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B0" w:rsidRPr="00107E9B" w:rsidRDefault="003B61D2" w:rsidP="009F58B0">
      <w:pPr>
        <w:tabs>
          <w:tab w:val="left" w:pos="1985"/>
        </w:tabs>
        <w:ind w:right="-2"/>
        <w:jc w:val="center"/>
        <w:rPr>
          <w:rFonts w:ascii="Tahoma" w:hAnsi="Tahoma" w:cs="Tahoma"/>
          <w:b/>
          <w:sz w:val="22"/>
          <w:szCs w:val="22"/>
        </w:rPr>
      </w:pPr>
      <w:r w:rsidRPr="00107E9B">
        <w:rPr>
          <w:rFonts w:ascii="Tahoma" w:hAnsi="Tahoma" w:cs="Tahoma"/>
          <w:b/>
          <w:sz w:val="22"/>
          <w:szCs w:val="22"/>
        </w:rPr>
        <w:t>ОБЩИЕ УСЛОВИЯ ДОГОВОРА ПОТРЕБИТЕЛЬСКОГО КРЕДИТА</w:t>
      </w:r>
      <w:r w:rsidRPr="00107E9B">
        <w:rPr>
          <w:rFonts w:ascii="Tahoma" w:hAnsi="Tahoma" w:cs="Tahoma"/>
          <w:b/>
          <w:sz w:val="22"/>
          <w:szCs w:val="22"/>
        </w:rPr>
        <w:br/>
      </w:r>
      <w:r w:rsidR="00A61B39" w:rsidRPr="00107E9B">
        <w:rPr>
          <w:rFonts w:ascii="Tahoma" w:hAnsi="Tahoma" w:cs="Tahoma"/>
          <w:b/>
          <w:sz w:val="22"/>
          <w:szCs w:val="22"/>
        </w:rPr>
        <w:t>с лимитом кредитования</w:t>
      </w:r>
      <w:r w:rsidR="0097711A" w:rsidRPr="00107E9B">
        <w:rPr>
          <w:rFonts w:ascii="Tahoma" w:hAnsi="Tahoma" w:cs="Tahoma"/>
          <w:b/>
          <w:sz w:val="22"/>
          <w:szCs w:val="22"/>
        </w:rPr>
        <w:t xml:space="preserve"> </w:t>
      </w:r>
      <w:r w:rsidRPr="00107E9B">
        <w:rPr>
          <w:rFonts w:ascii="Tahoma" w:hAnsi="Tahoma" w:cs="Tahoma"/>
          <w:b/>
          <w:sz w:val="22"/>
          <w:szCs w:val="22"/>
        </w:rPr>
        <w:t xml:space="preserve">(лимитом выдачи) </w:t>
      </w:r>
      <w:r w:rsidR="0097711A" w:rsidRPr="00107E9B">
        <w:rPr>
          <w:rFonts w:ascii="Tahoma" w:hAnsi="Tahoma" w:cs="Tahoma"/>
          <w:b/>
          <w:sz w:val="22"/>
          <w:szCs w:val="22"/>
        </w:rPr>
        <w:t>в АО КБ «Пойдём!»</w:t>
      </w:r>
      <w:r w:rsidR="00D3007D" w:rsidRPr="00107E9B">
        <w:rPr>
          <w:rFonts w:ascii="Tahoma" w:hAnsi="Tahoma" w:cs="Tahoma"/>
          <w:b/>
          <w:sz w:val="22"/>
          <w:szCs w:val="22"/>
        </w:rPr>
        <w:br/>
      </w:r>
      <w:bookmarkStart w:id="0" w:name="_GoBack"/>
      <w:bookmarkEnd w:id="0"/>
    </w:p>
    <w:p w:rsidR="009F58B0" w:rsidRPr="00107E9B" w:rsidRDefault="00E65D11" w:rsidP="00B6507E">
      <w:pPr>
        <w:pStyle w:val="3"/>
        <w:numPr>
          <w:ilvl w:val="0"/>
          <w:numId w:val="1"/>
        </w:numPr>
        <w:spacing w:afterLines="40" w:after="96"/>
        <w:ind w:left="539" w:hanging="539"/>
        <w:jc w:val="both"/>
        <w:rPr>
          <w:rFonts w:ascii="Arial" w:hAnsi="Arial" w:cs="Arial"/>
          <w:b/>
          <w:bCs/>
          <w:sz w:val="18"/>
          <w:szCs w:val="18"/>
        </w:rPr>
      </w:pPr>
      <w:r w:rsidRPr="00107E9B">
        <w:rPr>
          <w:rFonts w:ascii="Arial" w:hAnsi="Arial" w:cs="Arial"/>
          <w:b/>
          <w:bCs/>
          <w:sz w:val="18"/>
          <w:szCs w:val="18"/>
        </w:rPr>
        <w:t>ОСНОВНЫЕ ПОНЯТИЯ</w:t>
      </w:r>
    </w:p>
    <w:p w:rsidR="00E65D11" w:rsidRPr="00107E9B" w:rsidRDefault="00CC6AF5"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sz w:val="18"/>
          <w:szCs w:val="18"/>
        </w:rPr>
        <w:t>Договор потребительского кредита</w:t>
      </w:r>
      <w:r w:rsidRPr="00107E9B">
        <w:rPr>
          <w:rFonts w:ascii="Arial" w:hAnsi="Arial" w:cs="Arial"/>
          <w:sz w:val="18"/>
          <w:szCs w:val="18"/>
        </w:rPr>
        <w:t xml:space="preserve"> – договор, заключенный между </w:t>
      </w:r>
      <w:r w:rsidR="00C64621" w:rsidRPr="00107E9B">
        <w:rPr>
          <w:rFonts w:ascii="Arial" w:hAnsi="Arial" w:cs="Arial"/>
          <w:sz w:val="18"/>
          <w:szCs w:val="18"/>
        </w:rPr>
        <w:t>Кредитором</w:t>
      </w:r>
      <w:r w:rsidRPr="00107E9B">
        <w:rPr>
          <w:rFonts w:ascii="Arial" w:hAnsi="Arial" w:cs="Arial"/>
          <w:sz w:val="18"/>
          <w:szCs w:val="18"/>
        </w:rPr>
        <w:t xml:space="preserve"> и </w:t>
      </w:r>
      <w:r w:rsidR="00C64621" w:rsidRPr="00107E9B">
        <w:rPr>
          <w:rFonts w:ascii="Arial" w:hAnsi="Arial" w:cs="Arial"/>
          <w:sz w:val="18"/>
          <w:szCs w:val="18"/>
        </w:rPr>
        <w:t>Заемщик</w:t>
      </w:r>
      <w:r w:rsidRPr="00107E9B">
        <w:rPr>
          <w:rFonts w:ascii="Arial" w:hAnsi="Arial" w:cs="Arial"/>
          <w:sz w:val="18"/>
          <w:szCs w:val="18"/>
        </w:rPr>
        <w:t xml:space="preserve">ом в порядке, </w:t>
      </w:r>
      <w:r w:rsidR="00AB1290" w:rsidRPr="00107E9B">
        <w:rPr>
          <w:rFonts w:ascii="Arial" w:hAnsi="Arial" w:cs="Arial"/>
          <w:sz w:val="18"/>
          <w:szCs w:val="18"/>
        </w:rPr>
        <w:t>установленном</w:t>
      </w:r>
      <w:r w:rsidRPr="00107E9B">
        <w:rPr>
          <w:rFonts w:ascii="Arial" w:hAnsi="Arial" w:cs="Arial"/>
          <w:sz w:val="18"/>
          <w:szCs w:val="18"/>
        </w:rPr>
        <w:t xml:space="preserve"> законодательством Российской Федерации, состоящий из общих и индивидуальных условий договора потребительского кредита с лимитом кредитования.</w:t>
      </w:r>
      <w:r w:rsidR="009420E6" w:rsidRPr="00107E9B">
        <w:rPr>
          <w:rFonts w:ascii="Arial" w:hAnsi="Arial" w:cs="Arial"/>
          <w:sz w:val="18"/>
          <w:szCs w:val="18"/>
        </w:rPr>
        <w:t xml:space="preserve"> </w:t>
      </w:r>
      <w:r w:rsidR="009420E6" w:rsidRPr="00107E9B">
        <w:rPr>
          <w:rFonts w:ascii="Arial" w:hAnsi="Arial" w:cs="Arial"/>
          <w:bCs/>
          <w:sz w:val="18"/>
          <w:szCs w:val="18"/>
        </w:rPr>
        <w:t>Датой заключения Договора потребительского кредита считается дата его подписания обеими Сторонами собственноручной подписью, либо дата его подписания в порядке, предусмотренном п.</w:t>
      </w:r>
      <w:r w:rsidR="00D221AB" w:rsidRPr="00107E9B">
        <w:rPr>
          <w:rFonts w:ascii="Arial" w:hAnsi="Arial" w:cs="Arial"/>
          <w:bCs/>
          <w:sz w:val="18"/>
          <w:szCs w:val="18"/>
        </w:rPr>
        <w:t>7.1</w:t>
      </w:r>
      <w:r w:rsidR="009420E6" w:rsidRPr="00107E9B">
        <w:rPr>
          <w:rFonts w:ascii="Arial" w:hAnsi="Arial" w:cs="Arial"/>
          <w:bCs/>
          <w:sz w:val="18"/>
          <w:szCs w:val="18"/>
        </w:rPr>
        <w:t>, настоящих Общих условий.</w:t>
      </w:r>
    </w:p>
    <w:p w:rsidR="00E65D11" w:rsidRPr="00107E9B" w:rsidRDefault="00E65D11" w:rsidP="00B6507E">
      <w:pPr>
        <w:pStyle w:val="3"/>
        <w:numPr>
          <w:ilvl w:val="1"/>
          <w:numId w:val="1"/>
        </w:numPr>
        <w:tabs>
          <w:tab w:val="clear" w:pos="792"/>
          <w:tab w:val="left" w:pos="360"/>
        </w:tabs>
        <w:spacing w:afterLines="40" w:after="96"/>
        <w:ind w:left="360" w:hanging="360"/>
        <w:jc w:val="both"/>
        <w:rPr>
          <w:rFonts w:ascii="Arial" w:hAnsi="Arial" w:cs="Arial"/>
          <w:sz w:val="18"/>
          <w:szCs w:val="18"/>
        </w:rPr>
      </w:pPr>
      <w:r w:rsidRPr="00107E9B">
        <w:rPr>
          <w:rFonts w:ascii="Arial" w:hAnsi="Arial" w:cs="Arial"/>
          <w:b/>
          <w:sz w:val="18"/>
          <w:szCs w:val="18"/>
        </w:rPr>
        <w:t>Договор банковского счета</w:t>
      </w:r>
      <w:r w:rsidRPr="00107E9B">
        <w:rPr>
          <w:rFonts w:ascii="Arial" w:hAnsi="Arial" w:cs="Arial"/>
          <w:sz w:val="18"/>
          <w:szCs w:val="18"/>
        </w:rPr>
        <w:t xml:space="preserve"> – договор, заключение которого осуществляется при от</w:t>
      </w:r>
      <w:r w:rsidR="00C64621" w:rsidRPr="00107E9B">
        <w:rPr>
          <w:rFonts w:ascii="Arial" w:hAnsi="Arial" w:cs="Arial"/>
          <w:sz w:val="18"/>
          <w:szCs w:val="18"/>
        </w:rPr>
        <w:t xml:space="preserve">крытии </w:t>
      </w:r>
      <w:r w:rsidR="00672D8A" w:rsidRPr="00107E9B">
        <w:rPr>
          <w:rFonts w:ascii="Arial" w:hAnsi="Arial" w:cs="Arial"/>
          <w:sz w:val="18"/>
          <w:szCs w:val="18"/>
        </w:rPr>
        <w:t>Карточного</w:t>
      </w:r>
      <w:r w:rsidR="00C64621" w:rsidRPr="00107E9B">
        <w:rPr>
          <w:rFonts w:ascii="Arial" w:hAnsi="Arial" w:cs="Arial"/>
          <w:sz w:val="18"/>
          <w:szCs w:val="18"/>
        </w:rPr>
        <w:t xml:space="preserve"> счета </w:t>
      </w:r>
      <w:r w:rsidR="00672D8A" w:rsidRPr="00107E9B">
        <w:rPr>
          <w:rFonts w:ascii="Arial" w:hAnsi="Arial" w:cs="Arial"/>
          <w:sz w:val="18"/>
          <w:szCs w:val="18"/>
        </w:rPr>
        <w:t xml:space="preserve">и/или иного текущего счета </w:t>
      </w:r>
      <w:r w:rsidR="00906DD6" w:rsidRPr="00107E9B">
        <w:rPr>
          <w:rFonts w:ascii="Arial" w:hAnsi="Arial" w:cs="Arial"/>
          <w:sz w:val="18"/>
          <w:szCs w:val="18"/>
        </w:rPr>
        <w:t>Заемщика</w:t>
      </w:r>
      <w:r w:rsidR="00C64621" w:rsidRPr="00107E9B">
        <w:rPr>
          <w:rFonts w:ascii="Arial" w:hAnsi="Arial" w:cs="Arial"/>
          <w:sz w:val="18"/>
          <w:szCs w:val="18"/>
        </w:rPr>
        <w:t xml:space="preserve"> у Кредитора</w:t>
      </w:r>
      <w:r w:rsidRPr="00107E9B">
        <w:rPr>
          <w:rFonts w:ascii="Arial" w:hAnsi="Arial" w:cs="Arial"/>
          <w:sz w:val="18"/>
          <w:szCs w:val="18"/>
        </w:rPr>
        <w:t>.</w:t>
      </w:r>
    </w:p>
    <w:p w:rsidR="004673DD" w:rsidRPr="00107E9B" w:rsidRDefault="00EC4F17" w:rsidP="00B6507E">
      <w:pPr>
        <w:pStyle w:val="3"/>
        <w:numPr>
          <w:ilvl w:val="1"/>
          <w:numId w:val="1"/>
        </w:numPr>
        <w:tabs>
          <w:tab w:val="clear" w:pos="792"/>
          <w:tab w:val="left" w:pos="360"/>
        </w:tabs>
        <w:spacing w:afterLines="40" w:after="96"/>
        <w:ind w:left="360" w:hanging="360"/>
        <w:jc w:val="both"/>
        <w:rPr>
          <w:rFonts w:ascii="Arial" w:hAnsi="Arial" w:cs="Arial"/>
          <w:sz w:val="18"/>
          <w:szCs w:val="18"/>
        </w:rPr>
      </w:pPr>
      <w:r w:rsidRPr="00107E9B">
        <w:rPr>
          <w:rFonts w:ascii="Arial" w:hAnsi="Arial" w:cs="Arial"/>
          <w:b/>
          <w:sz w:val="18"/>
          <w:szCs w:val="18"/>
        </w:rPr>
        <w:t>К</w:t>
      </w:r>
      <w:r w:rsidR="006604B3" w:rsidRPr="00107E9B">
        <w:rPr>
          <w:rFonts w:ascii="Arial" w:hAnsi="Arial" w:cs="Arial"/>
          <w:b/>
          <w:sz w:val="18"/>
          <w:szCs w:val="18"/>
        </w:rPr>
        <w:t>редитная к</w:t>
      </w:r>
      <w:r w:rsidR="004673DD" w:rsidRPr="00107E9B">
        <w:rPr>
          <w:rFonts w:ascii="Arial" w:hAnsi="Arial" w:cs="Arial"/>
          <w:b/>
          <w:sz w:val="18"/>
          <w:szCs w:val="18"/>
        </w:rPr>
        <w:t>арта</w:t>
      </w:r>
      <w:r w:rsidR="004673DD" w:rsidRPr="00107E9B">
        <w:rPr>
          <w:rFonts w:ascii="Arial" w:hAnsi="Arial" w:cs="Arial"/>
          <w:sz w:val="18"/>
          <w:szCs w:val="18"/>
        </w:rPr>
        <w:t xml:space="preserve"> </w:t>
      </w:r>
      <w:r w:rsidR="006604B3" w:rsidRPr="00107E9B">
        <w:rPr>
          <w:rFonts w:ascii="Arial" w:hAnsi="Arial" w:cs="Arial"/>
          <w:sz w:val="18"/>
          <w:szCs w:val="18"/>
        </w:rPr>
        <w:t>–</w:t>
      </w:r>
      <w:r w:rsidR="004673DD" w:rsidRPr="00107E9B">
        <w:rPr>
          <w:rFonts w:ascii="Arial" w:hAnsi="Arial" w:cs="Arial"/>
          <w:sz w:val="18"/>
          <w:szCs w:val="18"/>
        </w:rPr>
        <w:t xml:space="preserve"> </w:t>
      </w:r>
      <w:r w:rsidR="006604B3" w:rsidRPr="00107E9B">
        <w:rPr>
          <w:rFonts w:ascii="Arial" w:hAnsi="Arial" w:cs="Arial"/>
          <w:sz w:val="18"/>
          <w:szCs w:val="18"/>
        </w:rPr>
        <w:t>электронное средство платежа (</w:t>
      </w:r>
      <w:r w:rsidR="004673DD" w:rsidRPr="00107E9B">
        <w:rPr>
          <w:rFonts w:ascii="Arial" w:hAnsi="Arial" w:cs="Arial"/>
          <w:sz w:val="18"/>
          <w:szCs w:val="18"/>
        </w:rPr>
        <w:t>банковская карта</w:t>
      </w:r>
      <w:r w:rsidR="006604B3" w:rsidRPr="00107E9B">
        <w:rPr>
          <w:rFonts w:ascii="Arial" w:hAnsi="Arial" w:cs="Arial"/>
          <w:sz w:val="18"/>
          <w:szCs w:val="18"/>
        </w:rPr>
        <w:t>)</w:t>
      </w:r>
      <w:r w:rsidR="004673DD" w:rsidRPr="00107E9B">
        <w:rPr>
          <w:rFonts w:ascii="Arial" w:hAnsi="Arial" w:cs="Arial"/>
          <w:sz w:val="18"/>
          <w:szCs w:val="18"/>
        </w:rPr>
        <w:t>, предназначенная для совершения операций по Карточному счету, выпуск и обслуживание которой осуществляется в соответст</w:t>
      </w:r>
      <w:r w:rsidR="00EB08CA" w:rsidRPr="00107E9B">
        <w:rPr>
          <w:rFonts w:ascii="Arial" w:hAnsi="Arial" w:cs="Arial"/>
          <w:sz w:val="18"/>
          <w:szCs w:val="18"/>
        </w:rPr>
        <w:t xml:space="preserve">вии Договором банковского счета, </w:t>
      </w:r>
      <w:r w:rsidR="004673DD" w:rsidRPr="00107E9B">
        <w:rPr>
          <w:rFonts w:ascii="Arial" w:hAnsi="Arial" w:cs="Arial"/>
          <w:sz w:val="18"/>
          <w:szCs w:val="18"/>
        </w:rPr>
        <w:t xml:space="preserve">Тарифами </w:t>
      </w:r>
      <w:r w:rsidR="00C64621" w:rsidRPr="00107E9B">
        <w:rPr>
          <w:rFonts w:ascii="Arial" w:hAnsi="Arial" w:cs="Arial"/>
          <w:sz w:val="18"/>
          <w:szCs w:val="18"/>
        </w:rPr>
        <w:t>Кредитора</w:t>
      </w:r>
      <w:r w:rsidR="00EB08CA" w:rsidRPr="00107E9B">
        <w:rPr>
          <w:rFonts w:ascii="Arial" w:hAnsi="Arial" w:cs="Arial"/>
          <w:sz w:val="18"/>
          <w:szCs w:val="18"/>
        </w:rPr>
        <w:t xml:space="preserve"> и Договором потребительского кредита</w:t>
      </w:r>
      <w:r w:rsidR="004673DD" w:rsidRPr="00107E9B">
        <w:rPr>
          <w:rFonts w:ascii="Arial" w:hAnsi="Arial" w:cs="Arial"/>
          <w:sz w:val="18"/>
          <w:szCs w:val="18"/>
        </w:rPr>
        <w:t>.</w:t>
      </w:r>
      <w:r w:rsidR="007C458E" w:rsidRPr="00107E9B">
        <w:rPr>
          <w:rFonts w:ascii="Arial" w:hAnsi="Arial" w:cs="Arial"/>
          <w:sz w:val="18"/>
          <w:szCs w:val="18"/>
        </w:rPr>
        <w:t xml:space="preserve"> </w:t>
      </w:r>
      <w:r w:rsidR="007C458E" w:rsidRPr="00107E9B">
        <w:rPr>
          <w:rFonts w:ascii="Arial" w:hAnsi="Arial" w:cs="Arial"/>
          <w:bCs/>
          <w:sz w:val="18"/>
          <w:szCs w:val="18"/>
        </w:rPr>
        <w:t>Кредитная карта предоставляется Заемщику в офисе Кредитора с соблюдением ст. 8 Федерального закона «О потребительском кредите (займе)».</w:t>
      </w:r>
    </w:p>
    <w:p w:rsidR="00AB1290" w:rsidRPr="00107E9B" w:rsidRDefault="00AB1290"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bCs/>
          <w:sz w:val="18"/>
          <w:szCs w:val="18"/>
        </w:rPr>
        <w:t>Карточный счет</w:t>
      </w:r>
      <w:r w:rsidRPr="00107E9B">
        <w:rPr>
          <w:rFonts w:ascii="Arial" w:hAnsi="Arial" w:cs="Arial"/>
          <w:bCs/>
          <w:sz w:val="18"/>
          <w:szCs w:val="18"/>
        </w:rPr>
        <w:t xml:space="preserve"> – текущий счет </w:t>
      </w:r>
      <w:r w:rsidR="00C64621" w:rsidRPr="00107E9B">
        <w:rPr>
          <w:rFonts w:ascii="Arial" w:hAnsi="Arial" w:cs="Arial"/>
          <w:bCs/>
          <w:sz w:val="18"/>
          <w:szCs w:val="18"/>
        </w:rPr>
        <w:t>Заемщик</w:t>
      </w:r>
      <w:r w:rsidRPr="00107E9B">
        <w:rPr>
          <w:rFonts w:ascii="Arial" w:hAnsi="Arial" w:cs="Arial"/>
          <w:bCs/>
          <w:sz w:val="18"/>
          <w:szCs w:val="18"/>
        </w:rPr>
        <w:t xml:space="preserve">а, открываемый и обслуживаемый </w:t>
      </w:r>
      <w:r w:rsidR="00C64621" w:rsidRPr="00107E9B">
        <w:rPr>
          <w:rFonts w:ascii="Arial" w:hAnsi="Arial" w:cs="Arial"/>
          <w:bCs/>
          <w:sz w:val="18"/>
          <w:szCs w:val="18"/>
        </w:rPr>
        <w:t>Кредитором</w:t>
      </w:r>
      <w:r w:rsidRPr="00107E9B">
        <w:rPr>
          <w:rFonts w:ascii="Arial" w:hAnsi="Arial" w:cs="Arial"/>
          <w:bCs/>
          <w:sz w:val="18"/>
          <w:szCs w:val="18"/>
        </w:rPr>
        <w:t xml:space="preserve"> в соответствии с Договором банковского счета, для совершения </w:t>
      </w:r>
      <w:r w:rsidR="00CF13F7" w:rsidRPr="00107E9B">
        <w:rPr>
          <w:rFonts w:ascii="Arial" w:hAnsi="Arial" w:cs="Arial"/>
          <w:bCs/>
          <w:sz w:val="18"/>
          <w:szCs w:val="18"/>
        </w:rPr>
        <w:t>Заемщиком предусмотренных Договором банковского счета операций, включая операции с использованием Кредитной карты, а также расходные операции (в наличном и/или безналичном порядке) в рамках Лимита кредитования.</w:t>
      </w:r>
      <w:r w:rsidR="00AD3F0E" w:rsidRPr="00107E9B">
        <w:rPr>
          <w:rFonts w:ascii="Arial" w:hAnsi="Arial" w:cs="Arial"/>
          <w:bCs/>
          <w:sz w:val="18"/>
          <w:szCs w:val="18"/>
        </w:rPr>
        <w:t xml:space="preserve"> </w:t>
      </w:r>
    </w:p>
    <w:p w:rsidR="003B61D2" w:rsidRPr="00107E9B" w:rsidRDefault="004673DD" w:rsidP="00630F69">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sz w:val="18"/>
          <w:szCs w:val="18"/>
        </w:rPr>
        <w:t xml:space="preserve">Лимит кредитования </w:t>
      </w:r>
      <w:r w:rsidR="006C5CD6" w:rsidRPr="00107E9B">
        <w:rPr>
          <w:rFonts w:ascii="Arial" w:hAnsi="Arial" w:cs="Arial"/>
          <w:b/>
          <w:sz w:val="18"/>
          <w:szCs w:val="18"/>
        </w:rPr>
        <w:t>(</w:t>
      </w:r>
      <w:r w:rsidR="006C5CD6" w:rsidRPr="00107E9B">
        <w:rPr>
          <w:rFonts w:ascii="Arial" w:hAnsi="Arial" w:cs="Arial"/>
          <w:bCs/>
          <w:sz w:val="18"/>
        </w:rPr>
        <w:t>лимит выдач</w:t>
      </w:r>
      <w:r w:rsidR="00287D61" w:rsidRPr="00107E9B">
        <w:rPr>
          <w:rFonts w:ascii="Arial" w:hAnsi="Arial" w:cs="Arial"/>
          <w:bCs/>
          <w:sz w:val="18"/>
        </w:rPr>
        <w:t>и</w:t>
      </w:r>
      <w:r w:rsidR="006C5CD6" w:rsidRPr="00107E9B">
        <w:rPr>
          <w:rFonts w:ascii="Arial" w:hAnsi="Arial" w:cs="Arial"/>
          <w:b/>
          <w:sz w:val="18"/>
          <w:szCs w:val="18"/>
        </w:rPr>
        <w:t>)</w:t>
      </w:r>
      <w:r w:rsidR="006C5CD6" w:rsidRPr="00107E9B">
        <w:rPr>
          <w:rFonts w:ascii="Arial" w:hAnsi="Arial" w:cs="Arial"/>
          <w:sz w:val="18"/>
          <w:szCs w:val="18"/>
        </w:rPr>
        <w:t xml:space="preserve"> </w:t>
      </w:r>
      <w:r w:rsidRPr="00107E9B">
        <w:rPr>
          <w:rFonts w:ascii="Arial" w:hAnsi="Arial" w:cs="Arial"/>
          <w:sz w:val="18"/>
          <w:szCs w:val="18"/>
        </w:rPr>
        <w:t xml:space="preserve">– </w:t>
      </w:r>
      <w:r w:rsidR="00F8707E" w:rsidRPr="00107E9B">
        <w:rPr>
          <w:rFonts w:ascii="Arial" w:hAnsi="Arial" w:cs="Arial"/>
          <w:sz w:val="18"/>
          <w:szCs w:val="18"/>
        </w:rPr>
        <w:t xml:space="preserve">максимальный размер </w:t>
      </w:r>
      <w:r w:rsidR="006278C3" w:rsidRPr="00107E9B">
        <w:rPr>
          <w:rFonts w:ascii="Arial" w:hAnsi="Arial" w:cs="Arial"/>
          <w:sz w:val="18"/>
          <w:szCs w:val="18"/>
        </w:rPr>
        <w:t>заемных</w:t>
      </w:r>
      <w:r w:rsidR="00F8707E" w:rsidRPr="00107E9B">
        <w:rPr>
          <w:rFonts w:ascii="Arial" w:hAnsi="Arial" w:cs="Arial"/>
          <w:sz w:val="18"/>
          <w:szCs w:val="18"/>
        </w:rPr>
        <w:t xml:space="preserve"> средств, которыми может воспользоваться Заемщик в течение Срока выборки Лимита кредитования по Договору потребительского кредита</w:t>
      </w:r>
      <w:r w:rsidRPr="00107E9B">
        <w:rPr>
          <w:rFonts w:ascii="Arial" w:hAnsi="Arial" w:cs="Arial"/>
          <w:sz w:val="18"/>
          <w:szCs w:val="18"/>
        </w:rPr>
        <w:t>.</w:t>
      </w:r>
    </w:p>
    <w:p w:rsidR="009C1958" w:rsidRPr="00107E9B" w:rsidRDefault="00693D54" w:rsidP="003B61D2">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sz w:val="18"/>
          <w:szCs w:val="18"/>
        </w:rPr>
        <w:t xml:space="preserve">Срок </w:t>
      </w:r>
      <w:r w:rsidR="000A1385" w:rsidRPr="00107E9B">
        <w:rPr>
          <w:rFonts w:ascii="Arial" w:hAnsi="Arial" w:cs="Arial"/>
          <w:b/>
          <w:sz w:val="18"/>
          <w:szCs w:val="18"/>
        </w:rPr>
        <w:t>выборки</w:t>
      </w:r>
      <w:r w:rsidRPr="00107E9B">
        <w:rPr>
          <w:rFonts w:ascii="Arial" w:hAnsi="Arial" w:cs="Arial"/>
          <w:b/>
          <w:sz w:val="18"/>
          <w:szCs w:val="18"/>
        </w:rPr>
        <w:t xml:space="preserve"> Л</w:t>
      </w:r>
      <w:r w:rsidR="007C3A6B" w:rsidRPr="00107E9B">
        <w:rPr>
          <w:rFonts w:ascii="Arial" w:hAnsi="Arial" w:cs="Arial"/>
          <w:b/>
          <w:sz w:val="18"/>
          <w:szCs w:val="18"/>
        </w:rPr>
        <w:t>имита кредитования</w:t>
      </w:r>
      <w:r w:rsidR="000A1385" w:rsidRPr="00107E9B">
        <w:rPr>
          <w:rFonts w:ascii="Arial" w:hAnsi="Arial" w:cs="Arial"/>
          <w:sz w:val="18"/>
          <w:szCs w:val="18"/>
        </w:rPr>
        <w:t xml:space="preserve"> </w:t>
      </w:r>
      <w:r w:rsidR="007C3A6B" w:rsidRPr="00107E9B">
        <w:rPr>
          <w:rFonts w:ascii="Arial" w:hAnsi="Arial" w:cs="Arial"/>
          <w:sz w:val="18"/>
          <w:szCs w:val="18"/>
        </w:rPr>
        <w:t xml:space="preserve">– период, </w:t>
      </w:r>
      <w:r w:rsidR="009C1958" w:rsidRPr="00107E9B">
        <w:rPr>
          <w:rFonts w:ascii="Arial" w:hAnsi="Arial" w:cs="Arial"/>
          <w:sz w:val="18"/>
          <w:szCs w:val="18"/>
        </w:rPr>
        <w:t>в течени</w:t>
      </w:r>
      <w:r w:rsidRPr="00107E9B">
        <w:rPr>
          <w:rFonts w:ascii="Arial" w:hAnsi="Arial" w:cs="Arial"/>
          <w:sz w:val="18"/>
          <w:szCs w:val="18"/>
        </w:rPr>
        <w:t>е</w:t>
      </w:r>
      <w:r w:rsidR="009C1958" w:rsidRPr="00107E9B">
        <w:rPr>
          <w:rFonts w:ascii="Arial" w:hAnsi="Arial" w:cs="Arial"/>
          <w:sz w:val="18"/>
          <w:szCs w:val="18"/>
        </w:rPr>
        <w:t xml:space="preserve"> которого Заемщик вправе </w:t>
      </w:r>
      <w:r w:rsidR="000A1385" w:rsidRPr="00107E9B">
        <w:rPr>
          <w:rFonts w:ascii="Arial" w:hAnsi="Arial" w:cs="Arial"/>
          <w:sz w:val="18"/>
          <w:szCs w:val="18"/>
        </w:rPr>
        <w:t>расходовать</w:t>
      </w:r>
      <w:r w:rsidR="009C1958" w:rsidRPr="00107E9B">
        <w:rPr>
          <w:rFonts w:ascii="Arial" w:hAnsi="Arial" w:cs="Arial"/>
          <w:sz w:val="18"/>
          <w:szCs w:val="18"/>
        </w:rPr>
        <w:t xml:space="preserve"> заемные денежные средства в пределах установленного Лимита кредитования. </w:t>
      </w:r>
    </w:p>
    <w:p w:rsidR="004673DD" w:rsidRPr="00107E9B" w:rsidRDefault="004673DD" w:rsidP="00630F69">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sz w:val="18"/>
          <w:szCs w:val="18"/>
        </w:rPr>
        <w:t>Минимальный платеж</w:t>
      </w:r>
      <w:r w:rsidRPr="00107E9B">
        <w:rPr>
          <w:rFonts w:ascii="Arial" w:hAnsi="Arial" w:cs="Arial"/>
          <w:sz w:val="18"/>
          <w:szCs w:val="18"/>
        </w:rPr>
        <w:t xml:space="preserve"> - сумма денежных средств, которую </w:t>
      </w:r>
      <w:r w:rsidR="00C64621" w:rsidRPr="00107E9B">
        <w:rPr>
          <w:rFonts w:ascii="Arial" w:hAnsi="Arial" w:cs="Arial"/>
          <w:sz w:val="18"/>
          <w:szCs w:val="18"/>
        </w:rPr>
        <w:t>Заемщик</w:t>
      </w:r>
      <w:r w:rsidRPr="00107E9B">
        <w:rPr>
          <w:rFonts w:ascii="Arial" w:hAnsi="Arial" w:cs="Arial"/>
          <w:sz w:val="18"/>
          <w:szCs w:val="18"/>
        </w:rPr>
        <w:t xml:space="preserve"> обязуется </w:t>
      </w:r>
      <w:r w:rsidR="00CF13F7" w:rsidRPr="00107E9B">
        <w:rPr>
          <w:rFonts w:ascii="Arial" w:hAnsi="Arial" w:cs="Arial"/>
          <w:sz w:val="18"/>
          <w:szCs w:val="18"/>
        </w:rPr>
        <w:t xml:space="preserve">ежемесячно </w:t>
      </w:r>
      <w:r w:rsidRPr="00107E9B">
        <w:rPr>
          <w:rFonts w:ascii="Arial" w:hAnsi="Arial" w:cs="Arial"/>
          <w:sz w:val="18"/>
          <w:szCs w:val="18"/>
        </w:rPr>
        <w:t xml:space="preserve">уплачивать </w:t>
      </w:r>
      <w:r w:rsidR="00C64621" w:rsidRPr="00107E9B">
        <w:rPr>
          <w:rFonts w:ascii="Arial" w:hAnsi="Arial" w:cs="Arial"/>
          <w:sz w:val="18"/>
          <w:szCs w:val="18"/>
        </w:rPr>
        <w:t>Кредитору</w:t>
      </w:r>
      <w:r w:rsidRPr="00107E9B">
        <w:rPr>
          <w:rFonts w:ascii="Arial" w:hAnsi="Arial" w:cs="Arial"/>
          <w:sz w:val="18"/>
          <w:szCs w:val="18"/>
        </w:rPr>
        <w:t xml:space="preserve"> в течение Платежного периода в счет возврата (погашения) </w:t>
      </w:r>
      <w:r w:rsidR="00283DD2" w:rsidRPr="00107E9B">
        <w:rPr>
          <w:rFonts w:ascii="Arial" w:hAnsi="Arial" w:cs="Arial"/>
          <w:sz w:val="18"/>
          <w:szCs w:val="18"/>
        </w:rPr>
        <w:t>обязательств по Договору потребительского кредита</w:t>
      </w:r>
      <w:r w:rsidRPr="00107E9B">
        <w:rPr>
          <w:rFonts w:ascii="Arial" w:hAnsi="Arial" w:cs="Arial"/>
          <w:sz w:val="18"/>
          <w:szCs w:val="18"/>
        </w:rPr>
        <w:t xml:space="preserve"> (в т.ч. </w:t>
      </w:r>
      <w:r w:rsidR="00283DD2" w:rsidRPr="00107E9B">
        <w:rPr>
          <w:rFonts w:ascii="Arial" w:hAnsi="Arial" w:cs="Arial"/>
          <w:sz w:val="18"/>
          <w:szCs w:val="18"/>
        </w:rPr>
        <w:t xml:space="preserve">основной долг </w:t>
      </w:r>
      <w:r w:rsidRPr="00107E9B">
        <w:rPr>
          <w:rFonts w:ascii="Arial" w:hAnsi="Arial" w:cs="Arial"/>
          <w:sz w:val="18"/>
          <w:szCs w:val="18"/>
        </w:rPr>
        <w:t xml:space="preserve">по Кредиту и процентов за пользование </w:t>
      </w:r>
      <w:r w:rsidR="00AB1290" w:rsidRPr="00107E9B">
        <w:rPr>
          <w:rFonts w:ascii="Arial" w:hAnsi="Arial" w:cs="Arial"/>
          <w:sz w:val="18"/>
          <w:szCs w:val="18"/>
        </w:rPr>
        <w:t>к</w:t>
      </w:r>
      <w:r w:rsidRPr="00107E9B">
        <w:rPr>
          <w:rFonts w:ascii="Arial" w:hAnsi="Arial" w:cs="Arial"/>
          <w:sz w:val="18"/>
          <w:szCs w:val="18"/>
        </w:rPr>
        <w:t xml:space="preserve">редитом). Размер Минимального платежа определен </w:t>
      </w:r>
      <w:r w:rsidR="00ED7561" w:rsidRPr="00107E9B">
        <w:rPr>
          <w:rFonts w:ascii="Arial" w:hAnsi="Arial" w:cs="Arial"/>
          <w:sz w:val="18"/>
          <w:szCs w:val="18"/>
        </w:rPr>
        <w:t xml:space="preserve">Индивидуальными </w:t>
      </w:r>
      <w:r w:rsidRPr="00107E9B">
        <w:rPr>
          <w:rFonts w:ascii="Arial" w:hAnsi="Arial" w:cs="Arial"/>
          <w:sz w:val="18"/>
          <w:szCs w:val="18"/>
        </w:rPr>
        <w:t xml:space="preserve">условиями Договора потребительского кредита. Расчет Минимального платежа осуществляется в </w:t>
      </w:r>
      <w:r w:rsidR="00ED7561" w:rsidRPr="00107E9B">
        <w:rPr>
          <w:rFonts w:ascii="Arial" w:hAnsi="Arial" w:cs="Arial"/>
          <w:sz w:val="18"/>
          <w:szCs w:val="18"/>
        </w:rPr>
        <w:t>Отчетную дату</w:t>
      </w:r>
      <w:r w:rsidR="00DC1405" w:rsidRPr="00107E9B">
        <w:rPr>
          <w:rFonts w:ascii="Arial" w:hAnsi="Arial" w:cs="Arial"/>
          <w:sz w:val="18"/>
          <w:szCs w:val="18"/>
        </w:rPr>
        <w:t xml:space="preserve"> и доводится до заемщика</w:t>
      </w:r>
      <w:r w:rsidR="00D00F75" w:rsidRPr="00107E9B">
        <w:rPr>
          <w:rFonts w:ascii="Arial" w:hAnsi="Arial" w:cs="Arial"/>
          <w:sz w:val="18"/>
          <w:szCs w:val="18"/>
        </w:rPr>
        <w:t xml:space="preserve"> в порядке, предусмотренном Договором потребительского кредита</w:t>
      </w:r>
      <w:r w:rsidRPr="00107E9B">
        <w:rPr>
          <w:rFonts w:ascii="Arial" w:hAnsi="Arial" w:cs="Arial"/>
          <w:sz w:val="18"/>
          <w:szCs w:val="18"/>
        </w:rPr>
        <w:t>.</w:t>
      </w:r>
    </w:p>
    <w:p w:rsidR="00AB1290" w:rsidRPr="00107E9B" w:rsidRDefault="00AB1290"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sz w:val="18"/>
          <w:szCs w:val="18"/>
        </w:rPr>
        <w:t>Обязательства по Договору потребительского кредита</w:t>
      </w:r>
      <w:r w:rsidRPr="00107E9B">
        <w:rPr>
          <w:rFonts w:ascii="Arial" w:hAnsi="Arial" w:cs="Arial"/>
          <w:sz w:val="18"/>
          <w:szCs w:val="18"/>
        </w:rPr>
        <w:t xml:space="preserve"> – сумма </w:t>
      </w:r>
      <w:r w:rsidR="00D731A3" w:rsidRPr="00107E9B">
        <w:rPr>
          <w:rFonts w:ascii="Arial" w:hAnsi="Arial" w:cs="Arial"/>
          <w:sz w:val="18"/>
          <w:szCs w:val="18"/>
        </w:rPr>
        <w:t xml:space="preserve">обязательств по Договору потребительского кредита, которая включает сумму </w:t>
      </w:r>
      <w:r w:rsidRPr="00107E9B">
        <w:rPr>
          <w:rFonts w:ascii="Arial" w:hAnsi="Arial" w:cs="Arial"/>
          <w:sz w:val="18"/>
          <w:szCs w:val="18"/>
        </w:rPr>
        <w:t>основного долга по кредиту</w:t>
      </w:r>
      <w:r w:rsidR="00CF13F7" w:rsidRPr="00107E9B">
        <w:rPr>
          <w:rFonts w:ascii="Arial" w:hAnsi="Arial" w:cs="Arial"/>
          <w:sz w:val="18"/>
          <w:szCs w:val="18"/>
        </w:rPr>
        <w:t>, сформированного при совершении операций в безналичном порядке по оплате товаров/работ/услуг Кредитной картой и сумму основного долга, сформированного при совершении иных операций, в т.ч. связанных с получением кредита наличными денежными средствами</w:t>
      </w:r>
      <w:r w:rsidRPr="00107E9B">
        <w:rPr>
          <w:rFonts w:ascii="Arial" w:hAnsi="Arial" w:cs="Arial"/>
          <w:sz w:val="18"/>
          <w:szCs w:val="18"/>
        </w:rPr>
        <w:t xml:space="preserve"> (в т.ч. </w:t>
      </w:r>
      <w:r w:rsidR="00D731A3" w:rsidRPr="00107E9B">
        <w:rPr>
          <w:rFonts w:ascii="Arial" w:hAnsi="Arial" w:cs="Arial"/>
          <w:sz w:val="18"/>
          <w:szCs w:val="18"/>
        </w:rPr>
        <w:t xml:space="preserve">сумму </w:t>
      </w:r>
      <w:r w:rsidRPr="00107E9B">
        <w:rPr>
          <w:rFonts w:ascii="Arial" w:hAnsi="Arial" w:cs="Arial"/>
          <w:sz w:val="18"/>
          <w:szCs w:val="18"/>
        </w:rPr>
        <w:t>просроченн</w:t>
      </w:r>
      <w:r w:rsidR="00D731A3" w:rsidRPr="00107E9B">
        <w:rPr>
          <w:rFonts w:ascii="Arial" w:hAnsi="Arial" w:cs="Arial"/>
          <w:sz w:val="18"/>
          <w:szCs w:val="18"/>
        </w:rPr>
        <w:t>ой задолженности по основному долгу</w:t>
      </w:r>
      <w:r w:rsidRPr="00107E9B">
        <w:rPr>
          <w:rFonts w:ascii="Arial" w:hAnsi="Arial" w:cs="Arial"/>
          <w:sz w:val="18"/>
          <w:szCs w:val="18"/>
        </w:rPr>
        <w:t>), сумм</w:t>
      </w:r>
      <w:r w:rsidR="00D731A3" w:rsidRPr="00107E9B">
        <w:rPr>
          <w:rFonts w:ascii="Arial" w:hAnsi="Arial" w:cs="Arial"/>
          <w:sz w:val="18"/>
          <w:szCs w:val="18"/>
        </w:rPr>
        <w:t>у</w:t>
      </w:r>
      <w:r w:rsidRPr="00107E9B">
        <w:rPr>
          <w:rFonts w:ascii="Arial" w:hAnsi="Arial" w:cs="Arial"/>
          <w:sz w:val="18"/>
          <w:szCs w:val="18"/>
        </w:rPr>
        <w:t xml:space="preserve"> процентов за пользование кредитом (в т.ч. </w:t>
      </w:r>
      <w:r w:rsidR="00D731A3" w:rsidRPr="00107E9B">
        <w:rPr>
          <w:rFonts w:ascii="Arial" w:hAnsi="Arial" w:cs="Arial"/>
          <w:sz w:val="18"/>
          <w:szCs w:val="18"/>
        </w:rPr>
        <w:t>сумму просроченных</w:t>
      </w:r>
      <w:r w:rsidRPr="00107E9B">
        <w:rPr>
          <w:rFonts w:ascii="Arial" w:hAnsi="Arial" w:cs="Arial"/>
          <w:sz w:val="18"/>
          <w:szCs w:val="18"/>
        </w:rPr>
        <w:t xml:space="preserve"> процент</w:t>
      </w:r>
      <w:r w:rsidR="00D731A3" w:rsidRPr="00107E9B">
        <w:rPr>
          <w:rFonts w:ascii="Arial" w:hAnsi="Arial" w:cs="Arial"/>
          <w:sz w:val="18"/>
          <w:szCs w:val="18"/>
        </w:rPr>
        <w:t>ов</w:t>
      </w:r>
      <w:r w:rsidRPr="00107E9B">
        <w:rPr>
          <w:rFonts w:ascii="Arial" w:hAnsi="Arial" w:cs="Arial"/>
          <w:sz w:val="18"/>
          <w:szCs w:val="18"/>
        </w:rPr>
        <w:t xml:space="preserve"> и процент</w:t>
      </w:r>
      <w:r w:rsidR="00D731A3" w:rsidRPr="00107E9B">
        <w:rPr>
          <w:rFonts w:ascii="Arial" w:hAnsi="Arial" w:cs="Arial"/>
          <w:sz w:val="18"/>
          <w:szCs w:val="18"/>
        </w:rPr>
        <w:t>ов</w:t>
      </w:r>
      <w:r w:rsidRPr="00107E9B">
        <w:rPr>
          <w:rFonts w:ascii="Arial" w:hAnsi="Arial" w:cs="Arial"/>
          <w:sz w:val="18"/>
          <w:szCs w:val="18"/>
        </w:rPr>
        <w:t>, начисленны</w:t>
      </w:r>
      <w:r w:rsidR="00D731A3" w:rsidRPr="00107E9B">
        <w:rPr>
          <w:rFonts w:ascii="Arial" w:hAnsi="Arial" w:cs="Arial"/>
          <w:sz w:val="18"/>
          <w:szCs w:val="18"/>
        </w:rPr>
        <w:t>х</w:t>
      </w:r>
      <w:r w:rsidRPr="00107E9B">
        <w:rPr>
          <w:rFonts w:ascii="Arial" w:hAnsi="Arial" w:cs="Arial"/>
          <w:sz w:val="18"/>
          <w:szCs w:val="18"/>
        </w:rPr>
        <w:t xml:space="preserve"> на просроченную задолженность), сумм</w:t>
      </w:r>
      <w:r w:rsidR="00D731A3" w:rsidRPr="00107E9B">
        <w:rPr>
          <w:rFonts w:ascii="Arial" w:hAnsi="Arial" w:cs="Arial"/>
          <w:sz w:val="18"/>
          <w:szCs w:val="18"/>
        </w:rPr>
        <w:t>у</w:t>
      </w:r>
      <w:r w:rsidRPr="00107E9B">
        <w:rPr>
          <w:rFonts w:ascii="Arial" w:hAnsi="Arial" w:cs="Arial"/>
          <w:sz w:val="18"/>
          <w:szCs w:val="18"/>
        </w:rPr>
        <w:t xml:space="preserve"> пен</w:t>
      </w:r>
      <w:r w:rsidR="00AD3F0E" w:rsidRPr="00107E9B">
        <w:rPr>
          <w:rFonts w:ascii="Arial" w:hAnsi="Arial" w:cs="Arial"/>
          <w:sz w:val="18"/>
          <w:szCs w:val="18"/>
        </w:rPr>
        <w:t>и</w:t>
      </w:r>
      <w:r w:rsidR="00D731A3" w:rsidRPr="00107E9B">
        <w:rPr>
          <w:rFonts w:ascii="Arial" w:hAnsi="Arial" w:cs="Arial"/>
          <w:sz w:val="18"/>
          <w:szCs w:val="18"/>
        </w:rPr>
        <w:t xml:space="preserve"> и сумму </w:t>
      </w:r>
      <w:r w:rsidR="00D731A3" w:rsidRPr="00107E9B">
        <w:rPr>
          <w:rFonts w:ascii="Arial" w:hAnsi="Arial" w:cs="Arial"/>
          <w:bCs/>
          <w:sz w:val="18"/>
          <w:szCs w:val="18"/>
        </w:rPr>
        <w:t xml:space="preserve">иных платежей, предусмотренных законодательством Российской Федерации о потребительском кредите и/или Договором потребительского кредита, в том числе сумму расходов </w:t>
      </w:r>
      <w:r w:rsidR="00C64621" w:rsidRPr="00107E9B">
        <w:rPr>
          <w:rFonts w:ascii="Arial" w:hAnsi="Arial" w:cs="Arial"/>
          <w:bCs/>
          <w:sz w:val="18"/>
          <w:szCs w:val="18"/>
        </w:rPr>
        <w:t>Кредитора</w:t>
      </w:r>
      <w:r w:rsidR="00D731A3" w:rsidRPr="00107E9B">
        <w:rPr>
          <w:rFonts w:ascii="Arial" w:hAnsi="Arial" w:cs="Arial"/>
          <w:bCs/>
          <w:sz w:val="18"/>
          <w:szCs w:val="18"/>
        </w:rPr>
        <w:t xml:space="preserve"> по получению исполнения (включая государственную пошлину и иные расходы).</w:t>
      </w:r>
    </w:p>
    <w:p w:rsidR="001818AA" w:rsidRPr="00107E9B" w:rsidRDefault="001818AA" w:rsidP="0018787B">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bCs/>
          <w:sz w:val="18"/>
          <w:szCs w:val="18"/>
        </w:rPr>
        <w:t xml:space="preserve">Отчетная дата </w:t>
      </w:r>
      <w:r w:rsidRPr="00107E9B">
        <w:rPr>
          <w:rFonts w:ascii="Arial" w:hAnsi="Arial" w:cs="Arial"/>
          <w:bCs/>
          <w:sz w:val="18"/>
          <w:szCs w:val="18"/>
        </w:rPr>
        <w:t xml:space="preserve">– </w:t>
      </w:r>
      <w:r w:rsidR="00F2315B" w:rsidRPr="00107E9B">
        <w:rPr>
          <w:rFonts w:ascii="Arial" w:hAnsi="Arial" w:cs="Arial"/>
          <w:sz w:val="18"/>
          <w:szCs w:val="18"/>
        </w:rPr>
        <w:t>указанная в Индивидуальных условиях Договора потребительского кредита</w:t>
      </w:r>
      <w:r w:rsidR="00F2315B" w:rsidRPr="00107E9B">
        <w:rPr>
          <w:rFonts w:ascii="Arial" w:hAnsi="Arial" w:cs="Arial"/>
          <w:bCs/>
          <w:sz w:val="18"/>
          <w:szCs w:val="18"/>
        </w:rPr>
        <w:t xml:space="preserve"> </w:t>
      </w:r>
      <w:r w:rsidRPr="00107E9B">
        <w:rPr>
          <w:rFonts w:ascii="Arial" w:hAnsi="Arial" w:cs="Arial"/>
          <w:bCs/>
          <w:sz w:val="18"/>
          <w:szCs w:val="18"/>
        </w:rPr>
        <w:t>дата расч</w:t>
      </w:r>
      <w:r w:rsidR="00F2315B" w:rsidRPr="00107E9B">
        <w:rPr>
          <w:rFonts w:ascii="Arial" w:hAnsi="Arial" w:cs="Arial"/>
          <w:bCs/>
          <w:sz w:val="18"/>
          <w:szCs w:val="18"/>
        </w:rPr>
        <w:t>ета</w:t>
      </w:r>
      <w:r w:rsidRPr="00107E9B">
        <w:rPr>
          <w:rFonts w:ascii="Arial" w:hAnsi="Arial" w:cs="Arial"/>
          <w:bCs/>
          <w:sz w:val="18"/>
          <w:szCs w:val="18"/>
        </w:rPr>
        <w:t xml:space="preserve"> подлежащ</w:t>
      </w:r>
      <w:r w:rsidR="00F2315B" w:rsidRPr="00107E9B">
        <w:rPr>
          <w:rFonts w:ascii="Arial" w:hAnsi="Arial" w:cs="Arial"/>
          <w:bCs/>
          <w:sz w:val="18"/>
          <w:szCs w:val="18"/>
        </w:rPr>
        <w:t>его</w:t>
      </w:r>
      <w:r w:rsidRPr="00107E9B">
        <w:rPr>
          <w:rFonts w:ascii="Arial" w:hAnsi="Arial" w:cs="Arial"/>
          <w:bCs/>
          <w:sz w:val="18"/>
          <w:szCs w:val="18"/>
        </w:rPr>
        <w:t xml:space="preserve"> оплате Минимальн</w:t>
      </w:r>
      <w:r w:rsidR="00F2315B" w:rsidRPr="00107E9B">
        <w:rPr>
          <w:rFonts w:ascii="Arial" w:hAnsi="Arial" w:cs="Arial"/>
          <w:bCs/>
          <w:sz w:val="18"/>
          <w:szCs w:val="18"/>
        </w:rPr>
        <w:t>ого</w:t>
      </w:r>
      <w:r w:rsidRPr="00107E9B">
        <w:rPr>
          <w:rFonts w:ascii="Arial" w:hAnsi="Arial" w:cs="Arial"/>
          <w:bCs/>
          <w:sz w:val="18"/>
          <w:szCs w:val="18"/>
        </w:rPr>
        <w:t xml:space="preserve"> платеж</w:t>
      </w:r>
      <w:r w:rsidR="00F2315B" w:rsidRPr="00107E9B">
        <w:rPr>
          <w:rFonts w:ascii="Arial" w:hAnsi="Arial" w:cs="Arial"/>
          <w:bCs/>
          <w:sz w:val="18"/>
          <w:szCs w:val="18"/>
        </w:rPr>
        <w:t>а</w:t>
      </w:r>
      <w:r w:rsidRPr="00107E9B">
        <w:rPr>
          <w:rFonts w:ascii="Arial" w:hAnsi="Arial" w:cs="Arial"/>
          <w:bCs/>
          <w:sz w:val="18"/>
          <w:szCs w:val="18"/>
        </w:rPr>
        <w:t xml:space="preserve">. </w:t>
      </w:r>
    </w:p>
    <w:p w:rsidR="00B378E9" w:rsidRPr="00107E9B" w:rsidRDefault="00BF1250" w:rsidP="004B3453">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bCs/>
          <w:sz w:val="18"/>
          <w:szCs w:val="18"/>
        </w:rPr>
        <w:t>Платежный период</w:t>
      </w:r>
      <w:r w:rsidRPr="00107E9B">
        <w:rPr>
          <w:rFonts w:ascii="Arial" w:hAnsi="Arial" w:cs="Arial"/>
          <w:bCs/>
          <w:sz w:val="18"/>
          <w:szCs w:val="18"/>
        </w:rPr>
        <w:t xml:space="preserve"> –</w:t>
      </w:r>
      <w:r w:rsidR="00FC190B" w:rsidRPr="00107E9B">
        <w:rPr>
          <w:rFonts w:ascii="Arial" w:hAnsi="Arial" w:cs="Arial"/>
          <w:sz w:val="18"/>
          <w:szCs w:val="18"/>
        </w:rPr>
        <w:t xml:space="preserve"> </w:t>
      </w:r>
      <w:r w:rsidR="00EE5270" w:rsidRPr="00107E9B">
        <w:rPr>
          <w:rFonts w:ascii="Arial" w:eastAsia="Times New Roman" w:hAnsi="Arial" w:cs="Arial"/>
          <w:bCs/>
          <w:sz w:val="18"/>
          <w:szCs w:val="18"/>
        </w:rPr>
        <w:t>период времени, в течение которого Заемщик обязан оплатить Минимальный платеж. Платежный период начинается с даты, следующей за Отчетной датой, на которую рассчитан подлежащий оплате Минимальный платеж, и заканчивается в следующую Отчетную дату. Последний Платежный период заканчивается в последний день срока возврата кредита.</w:t>
      </w:r>
    </w:p>
    <w:p w:rsidR="0004486A" w:rsidRPr="00107E9B" w:rsidRDefault="0004486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bCs/>
          <w:sz w:val="18"/>
          <w:szCs w:val="18"/>
        </w:rPr>
        <w:t>Ссудный счет</w:t>
      </w:r>
      <w:r w:rsidRPr="00107E9B">
        <w:rPr>
          <w:rFonts w:ascii="Arial" w:hAnsi="Arial" w:cs="Arial"/>
          <w:bCs/>
          <w:sz w:val="18"/>
          <w:szCs w:val="18"/>
        </w:rPr>
        <w:t xml:space="preserve"> – счет (счета), открываемый </w:t>
      </w:r>
      <w:r w:rsidR="00C64621" w:rsidRPr="00107E9B">
        <w:rPr>
          <w:rFonts w:ascii="Arial" w:hAnsi="Arial" w:cs="Arial"/>
          <w:bCs/>
          <w:sz w:val="18"/>
          <w:szCs w:val="18"/>
        </w:rPr>
        <w:t>Кредит</w:t>
      </w:r>
      <w:r w:rsidR="00672D8A" w:rsidRPr="00107E9B">
        <w:rPr>
          <w:rFonts w:ascii="Arial" w:hAnsi="Arial" w:cs="Arial"/>
          <w:bCs/>
          <w:sz w:val="18"/>
          <w:szCs w:val="18"/>
        </w:rPr>
        <w:t>о</w:t>
      </w:r>
      <w:r w:rsidR="00C64621" w:rsidRPr="00107E9B">
        <w:rPr>
          <w:rFonts w:ascii="Arial" w:hAnsi="Arial" w:cs="Arial"/>
          <w:bCs/>
          <w:sz w:val="18"/>
          <w:szCs w:val="18"/>
        </w:rPr>
        <w:t>ром</w:t>
      </w:r>
      <w:r w:rsidRPr="00107E9B">
        <w:rPr>
          <w:rFonts w:ascii="Arial" w:hAnsi="Arial" w:cs="Arial"/>
          <w:bCs/>
          <w:sz w:val="18"/>
          <w:szCs w:val="18"/>
        </w:rPr>
        <w:t xml:space="preserve"> для учета полученных </w:t>
      </w:r>
      <w:r w:rsidR="00C64621" w:rsidRPr="00107E9B">
        <w:rPr>
          <w:rFonts w:ascii="Arial" w:hAnsi="Arial" w:cs="Arial"/>
          <w:bCs/>
          <w:sz w:val="18"/>
          <w:szCs w:val="18"/>
        </w:rPr>
        <w:t>Заемщик</w:t>
      </w:r>
      <w:r w:rsidR="00BD4D5F" w:rsidRPr="00107E9B">
        <w:rPr>
          <w:rFonts w:ascii="Arial" w:hAnsi="Arial" w:cs="Arial"/>
          <w:bCs/>
          <w:sz w:val="18"/>
          <w:szCs w:val="18"/>
        </w:rPr>
        <w:t>ом</w:t>
      </w:r>
      <w:r w:rsidRPr="00107E9B">
        <w:rPr>
          <w:rFonts w:ascii="Arial" w:hAnsi="Arial" w:cs="Arial"/>
          <w:bCs/>
          <w:sz w:val="18"/>
          <w:szCs w:val="18"/>
        </w:rPr>
        <w:t xml:space="preserve"> кредитных денежных средств</w:t>
      </w:r>
      <w:r w:rsidR="007F180F" w:rsidRPr="00107E9B">
        <w:rPr>
          <w:rFonts w:ascii="Arial" w:hAnsi="Arial" w:cs="Arial"/>
          <w:bCs/>
          <w:sz w:val="18"/>
          <w:szCs w:val="18"/>
        </w:rPr>
        <w:t xml:space="preserve"> по Договору потребительского кредита</w:t>
      </w:r>
      <w:r w:rsidRPr="00107E9B">
        <w:rPr>
          <w:rFonts w:ascii="Arial" w:hAnsi="Arial" w:cs="Arial"/>
          <w:bCs/>
          <w:sz w:val="18"/>
          <w:szCs w:val="18"/>
        </w:rPr>
        <w:t>.</w:t>
      </w:r>
    </w:p>
    <w:p w:rsidR="0004486A" w:rsidRPr="00107E9B" w:rsidRDefault="0004486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
          <w:bCs/>
          <w:sz w:val="18"/>
          <w:szCs w:val="18"/>
        </w:rPr>
        <w:t>Тарифы</w:t>
      </w:r>
      <w:r w:rsidRPr="00107E9B">
        <w:rPr>
          <w:rFonts w:ascii="Arial" w:hAnsi="Arial" w:cs="Arial"/>
          <w:bCs/>
          <w:sz w:val="18"/>
          <w:szCs w:val="18"/>
        </w:rPr>
        <w:t xml:space="preserve"> – Тарифы </w:t>
      </w:r>
      <w:r w:rsidR="005D7CFB" w:rsidRPr="00107E9B">
        <w:rPr>
          <w:rFonts w:ascii="Arial" w:hAnsi="Arial" w:cs="Arial"/>
          <w:bCs/>
          <w:sz w:val="18"/>
          <w:szCs w:val="18"/>
        </w:rPr>
        <w:t xml:space="preserve">АО КБ </w:t>
      </w:r>
      <w:r w:rsidRPr="00107E9B">
        <w:rPr>
          <w:rFonts w:ascii="Arial" w:hAnsi="Arial" w:cs="Arial"/>
          <w:bCs/>
          <w:sz w:val="18"/>
          <w:szCs w:val="18"/>
        </w:rPr>
        <w:t xml:space="preserve">«Пойдём!». Тарифы размещаются на информационных стендах </w:t>
      </w:r>
      <w:r w:rsidR="00C64621" w:rsidRPr="00107E9B">
        <w:rPr>
          <w:rFonts w:ascii="Arial" w:hAnsi="Arial" w:cs="Arial"/>
          <w:bCs/>
          <w:sz w:val="18"/>
          <w:szCs w:val="18"/>
        </w:rPr>
        <w:t>Кредитора</w:t>
      </w:r>
      <w:r w:rsidRPr="00107E9B">
        <w:rPr>
          <w:rFonts w:ascii="Arial" w:hAnsi="Arial" w:cs="Arial"/>
          <w:bCs/>
          <w:sz w:val="18"/>
          <w:szCs w:val="18"/>
        </w:rPr>
        <w:t xml:space="preserve"> </w:t>
      </w:r>
      <w:r w:rsidR="00287D61" w:rsidRPr="00107E9B">
        <w:rPr>
          <w:rFonts w:ascii="Arial" w:hAnsi="Arial" w:cs="Arial"/>
          <w:bCs/>
          <w:sz w:val="18"/>
          <w:szCs w:val="18"/>
        </w:rPr>
        <w:t>в местах обслуживания Клиентов (в т.ч. в его кредитно-кассовых офисах)</w:t>
      </w:r>
      <w:r w:rsidRPr="00107E9B">
        <w:rPr>
          <w:rFonts w:ascii="Arial" w:hAnsi="Arial" w:cs="Arial"/>
          <w:bCs/>
          <w:sz w:val="18"/>
          <w:szCs w:val="18"/>
        </w:rPr>
        <w:t xml:space="preserve"> и на сайте </w:t>
      </w:r>
      <w:r w:rsidR="00C64621" w:rsidRPr="00107E9B">
        <w:rPr>
          <w:rFonts w:ascii="Arial" w:hAnsi="Arial" w:cs="Arial"/>
          <w:bCs/>
          <w:sz w:val="18"/>
          <w:szCs w:val="18"/>
        </w:rPr>
        <w:t>Кредитора</w:t>
      </w:r>
      <w:r w:rsidR="00AD3F0E" w:rsidRPr="00107E9B">
        <w:rPr>
          <w:rFonts w:ascii="Arial" w:hAnsi="Arial" w:cs="Arial"/>
          <w:bCs/>
          <w:sz w:val="18"/>
          <w:szCs w:val="18"/>
        </w:rPr>
        <w:t xml:space="preserve"> (</w:t>
      </w:r>
      <w:r w:rsidR="00AD3F0E" w:rsidRPr="00107E9B">
        <w:rPr>
          <w:rFonts w:ascii="Arial" w:hAnsi="Arial" w:cs="Arial"/>
          <w:bCs/>
          <w:sz w:val="18"/>
          <w:szCs w:val="18"/>
          <w:lang w:val="en-US"/>
        </w:rPr>
        <w:t>www</w:t>
      </w:r>
      <w:r w:rsidR="00AD3F0E" w:rsidRPr="00107E9B">
        <w:rPr>
          <w:rFonts w:ascii="Arial" w:hAnsi="Arial" w:cs="Arial"/>
          <w:bCs/>
          <w:sz w:val="18"/>
          <w:szCs w:val="18"/>
        </w:rPr>
        <w:t>.</w:t>
      </w:r>
      <w:r w:rsidR="00AD3F0E" w:rsidRPr="00107E9B">
        <w:rPr>
          <w:rFonts w:ascii="Arial" w:hAnsi="Arial" w:cs="Arial"/>
          <w:bCs/>
          <w:sz w:val="18"/>
          <w:szCs w:val="18"/>
          <w:lang w:val="en-US"/>
        </w:rPr>
        <w:t>poidem</w:t>
      </w:r>
      <w:r w:rsidR="00AD3F0E" w:rsidRPr="00107E9B">
        <w:rPr>
          <w:rFonts w:ascii="Arial" w:hAnsi="Arial" w:cs="Arial"/>
          <w:bCs/>
          <w:sz w:val="18"/>
          <w:szCs w:val="18"/>
        </w:rPr>
        <w:t>.</w:t>
      </w:r>
      <w:r w:rsidR="00AD3F0E" w:rsidRPr="00107E9B">
        <w:rPr>
          <w:rFonts w:ascii="Arial" w:hAnsi="Arial" w:cs="Arial"/>
          <w:bCs/>
          <w:sz w:val="18"/>
          <w:szCs w:val="18"/>
          <w:lang w:val="en-US"/>
        </w:rPr>
        <w:t>ru</w:t>
      </w:r>
      <w:r w:rsidR="00AD3F0E" w:rsidRPr="00107E9B">
        <w:rPr>
          <w:rFonts w:ascii="Arial" w:hAnsi="Arial" w:cs="Arial"/>
          <w:bCs/>
          <w:sz w:val="18"/>
          <w:szCs w:val="18"/>
        </w:rPr>
        <w:t>)</w:t>
      </w:r>
      <w:r w:rsidRPr="00107E9B">
        <w:rPr>
          <w:rFonts w:ascii="Arial" w:hAnsi="Arial" w:cs="Arial"/>
          <w:bCs/>
          <w:sz w:val="18"/>
          <w:szCs w:val="18"/>
        </w:rPr>
        <w:t xml:space="preserve">). </w:t>
      </w:r>
    </w:p>
    <w:p w:rsidR="00D73870" w:rsidRPr="00107E9B" w:rsidRDefault="00D73870" w:rsidP="00B6507E">
      <w:pPr>
        <w:pStyle w:val="3"/>
        <w:numPr>
          <w:ilvl w:val="0"/>
          <w:numId w:val="1"/>
        </w:numPr>
        <w:spacing w:afterLines="40" w:after="96"/>
        <w:ind w:left="539" w:hanging="539"/>
        <w:jc w:val="both"/>
        <w:rPr>
          <w:rFonts w:ascii="Arial" w:hAnsi="Arial" w:cs="Arial"/>
          <w:b/>
          <w:bCs/>
          <w:sz w:val="18"/>
          <w:szCs w:val="18"/>
        </w:rPr>
      </w:pPr>
      <w:r w:rsidRPr="00107E9B">
        <w:rPr>
          <w:rFonts w:ascii="Arial" w:hAnsi="Arial" w:cs="Arial"/>
          <w:b/>
          <w:bCs/>
          <w:sz w:val="18"/>
          <w:szCs w:val="18"/>
        </w:rPr>
        <w:t>ОБЩИЕ ПОЛОЖЕНИЯ</w:t>
      </w:r>
    </w:p>
    <w:p w:rsidR="0004486A" w:rsidRPr="00107E9B" w:rsidRDefault="007F180F"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sz w:val="18"/>
          <w:szCs w:val="18"/>
        </w:rPr>
        <w:t xml:space="preserve">В день заключения Договора потребительского кредита </w:t>
      </w:r>
      <w:r w:rsidR="00C64621" w:rsidRPr="00107E9B">
        <w:rPr>
          <w:rFonts w:ascii="Arial" w:hAnsi="Arial" w:cs="Arial"/>
          <w:sz w:val="18"/>
          <w:szCs w:val="18"/>
        </w:rPr>
        <w:t>Кредитор</w:t>
      </w:r>
      <w:r w:rsidR="00923DC3" w:rsidRPr="00107E9B">
        <w:rPr>
          <w:rFonts w:ascii="Arial" w:hAnsi="Arial" w:cs="Arial"/>
          <w:sz w:val="18"/>
          <w:szCs w:val="18"/>
        </w:rPr>
        <w:t xml:space="preserve"> открывает</w:t>
      </w:r>
      <w:r w:rsidR="002951FB" w:rsidRPr="00107E9B">
        <w:rPr>
          <w:rFonts w:ascii="Arial" w:hAnsi="Arial" w:cs="Arial"/>
          <w:sz w:val="18"/>
          <w:szCs w:val="18"/>
        </w:rPr>
        <w:t xml:space="preserve"> </w:t>
      </w:r>
      <w:r w:rsidR="00923DC3" w:rsidRPr="00107E9B">
        <w:rPr>
          <w:rFonts w:ascii="Arial" w:hAnsi="Arial" w:cs="Arial"/>
          <w:sz w:val="18"/>
          <w:szCs w:val="18"/>
        </w:rPr>
        <w:t xml:space="preserve">Лимит кредитования </w:t>
      </w:r>
      <w:r w:rsidR="00D00F75" w:rsidRPr="00107E9B">
        <w:rPr>
          <w:rFonts w:ascii="Arial" w:hAnsi="Arial" w:cs="Arial"/>
          <w:sz w:val="18"/>
          <w:szCs w:val="18"/>
        </w:rPr>
        <w:t xml:space="preserve">по Карточному счету </w:t>
      </w:r>
      <w:r w:rsidR="00C64621" w:rsidRPr="00107E9B">
        <w:rPr>
          <w:rFonts w:ascii="Arial" w:hAnsi="Arial" w:cs="Arial"/>
          <w:sz w:val="18"/>
          <w:szCs w:val="18"/>
        </w:rPr>
        <w:t>Заемщик</w:t>
      </w:r>
      <w:r w:rsidR="00D00F75" w:rsidRPr="00107E9B">
        <w:rPr>
          <w:rFonts w:ascii="Arial" w:hAnsi="Arial" w:cs="Arial"/>
          <w:sz w:val="18"/>
          <w:szCs w:val="18"/>
        </w:rPr>
        <w:t xml:space="preserve">а </w:t>
      </w:r>
      <w:r w:rsidR="00923DC3" w:rsidRPr="00107E9B">
        <w:rPr>
          <w:rFonts w:ascii="Arial" w:hAnsi="Arial" w:cs="Arial"/>
          <w:sz w:val="18"/>
          <w:szCs w:val="18"/>
        </w:rPr>
        <w:t xml:space="preserve">в размере, указанном в </w:t>
      </w:r>
      <w:r w:rsidRPr="00107E9B">
        <w:rPr>
          <w:rFonts w:ascii="Arial" w:hAnsi="Arial" w:cs="Arial"/>
          <w:sz w:val="18"/>
          <w:szCs w:val="18"/>
        </w:rPr>
        <w:t>индивидуальных условиях Договора потребительского кредита</w:t>
      </w:r>
      <w:r w:rsidR="00923DC3" w:rsidRPr="00107E9B">
        <w:rPr>
          <w:rFonts w:ascii="Arial" w:hAnsi="Arial" w:cs="Arial"/>
          <w:sz w:val="18"/>
          <w:szCs w:val="18"/>
        </w:rPr>
        <w:t>.</w:t>
      </w:r>
      <w:r w:rsidR="002951FB" w:rsidRPr="00107E9B">
        <w:rPr>
          <w:rFonts w:ascii="Arial" w:hAnsi="Arial" w:cs="Arial"/>
          <w:sz w:val="18"/>
          <w:szCs w:val="18"/>
        </w:rPr>
        <w:t xml:space="preserve"> Открытие Лимита кредитования означает, что </w:t>
      </w:r>
      <w:r w:rsidR="00C64621" w:rsidRPr="00107E9B">
        <w:rPr>
          <w:rFonts w:ascii="Arial" w:hAnsi="Arial" w:cs="Arial"/>
          <w:sz w:val="18"/>
          <w:szCs w:val="18"/>
        </w:rPr>
        <w:t>Заемщик</w:t>
      </w:r>
      <w:r w:rsidR="002951FB" w:rsidRPr="00107E9B">
        <w:rPr>
          <w:rFonts w:ascii="Arial" w:hAnsi="Arial" w:cs="Arial"/>
          <w:sz w:val="18"/>
          <w:szCs w:val="18"/>
        </w:rPr>
        <w:t xml:space="preserve"> вправе получать и использовать в течение срока </w:t>
      </w:r>
      <w:r w:rsidR="000A1385" w:rsidRPr="00107E9B">
        <w:rPr>
          <w:rFonts w:ascii="Arial" w:hAnsi="Arial" w:cs="Arial"/>
          <w:sz w:val="18"/>
          <w:szCs w:val="18"/>
        </w:rPr>
        <w:t>выборки</w:t>
      </w:r>
      <w:r w:rsidR="005A1C48" w:rsidRPr="00107E9B">
        <w:rPr>
          <w:rFonts w:ascii="Arial" w:hAnsi="Arial" w:cs="Arial"/>
          <w:sz w:val="18"/>
          <w:szCs w:val="18"/>
        </w:rPr>
        <w:t xml:space="preserve"> Лимита </w:t>
      </w:r>
      <w:r w:rsidR="002951FB" w:rsidRPr="00107E9B">
        <w:rPr>
          <w:rFonts w:ascii="Arial" w:hAnsi="Arial" w:cs="Arial"/>
          <w:sz w:val="18"/>
          <w:szCs w:val="18"/>
        </w:rPr>
        <w:t xml:space="preserve">кредитования денежные средства при условии, что </w:t>
      </w:r>
      <w:r w:rsidR="00110670" w:rsidRPr="00107E9B">
        <w:rPr>
          <w:rFonts w:ascii="Arial" w:hAnsi="Arial" w:cs="Arial"/>
          <w:sz w:val="18"/>
          <w:szCs w:val="18"/>
        </w:rPr>
        <w:t>сумма</w:t>
      </w:r>
      <w:r w:rsidR="002951FB" w:rsidRPr="00107E9B">
        <w:rPr>
          <w:rFonts w:ascii="Arial" w:hAnsi="Arial" w:cs="Arial"/>
          <w:sz w:val="18"/>
          <w:szCs w:val="18"/>
        </w:rPr>
        <w:t xml:space="preserve"> основно</w:t>
      </w:r>
      <w:r w:rsidR="00110670" w:rsidRPr="00107E9B">
        <w:rPr>
          <w:rFonts w:ascii="Arial" w:hAnsi="Arial" w:cs="Arial"/>
          <w:sz w:val="18"/>
          <w:szCs w:val="18"/>
        </w:rPr>
        <w:t>го</w:t>
      </w:r>
      <w:r w:rsidR="002951FB" w:rsidRPr="00107E9B">
        <w:rPr>
          <w:rFonts w:ascii="Arial" w:hAnsi="Arial" w:cs="Arial"/>
          <w:sz w:val="18"/>
          <w:szCs w:val="18"/>
        </w:rPr>
        <w:t xml:space="preserve"> долг</w:t>
      </w:r>
      <w:r w:rsidR="00110670" w:rsidRPr="00107E9B">
        <w:rPr>
          <w:rFonts w:ascii="Arial" w:hAnsi="Arial" w:cs="Arial"/>
          <w:sz w:val="18"/>
          <w:szCs w:val="18"/>
        </w:rPr>
        <w:t>а</w:t>
      </w:r>
      <w:r w:rsidR="002951FB" w:rsidRPr="00107E9B">
        <w:rPr>
          <w:rFonts w:ascii="Arial" w:hAnsi="Arial" w:cs="Arial"/>
          <w:sz w:val="18"/>
          <w:szCs w:val="18"/>
        </w:rPr>
        <w:t xml:space="preserve"> </w:t>
      </w:r>
      <w:r w:rsidR="00C64621" w:rsidRPr="00107E9B">
        <w:rPr>
          <w:rFonts w:ascii="Arial" w:hAnsi="Arial" w:cs="Arial"/>
          <w:sz w:val="18"/>
          <w:szCs w:val="18"/>
        </w:rPr>
        <w:t>Заемщик</w:t>
      </w:r>
      <w:r w:rsidR="002951FB" w:rsidRPr="00107E9B">
        <w:rPr>
          <w:rFonts w:ascii="Arial" w:hAnsi="Arial" w:cs="Arial"/>
          <w:sz w:val="18"/>
          <w:szCs w:val="18"/>
        </w:rPr>
        <w:t xml:space="preserve">а перед </w:t>
      </w:r>
      <w:r w:rsidR="00C64621" w:rsidRPr="00107E9B">
        <w:rPr>
          <w:rFonts w:ascii="Arial" w:hAnsi="Arial" w:cs="Arial"/>
          <w:sz w:val="18"/>
          <w:szCs w:val="18"/>
        </w:rPr>
        <w:t>Кредитором</w:t>
      </w:r>
      <w:r w:rsidR="002951FB" w:rsidRPr="00107E9B">
        <w:rPr>
          <w:rFonts w:ascii="Arial" w:hAnsi="Arial" w:cs="Arial"/>
          <w:sz w:val="18"/>
          <w:szCs w:val="18"/>
        </w:rPr>
        <w:t xml:space="preserve"> не превысит Лимита кредитования.</w:t>
      </w:r>
    </w:p>
    <w:p w:rsidR="00923DC3" w:rsidRPr="00107E9B" w:rsidRDefault="002951FB"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sz w:val="18"/>
          <w:szCs w:val="18"/>
        </w:rPr>
        <w:t xml:space="preserve">Срок </w:t>
      </w:r>
      <w:r w:rsidR="000A1385" w:rsidRPr="00107E9B">
        <w:rPr>
          <w:rFonts w:ascii="Arial" w:hAnsi="Arial" w:cs="Arial"/>
          <w:sz w:val="18"/>
          <w:szCs w:val="18"/>
        </w:rPr>
        <w:t>возврата кредита</w:t>
      </w:r>
      <w:r w:rsidRPr="00107E9B">
        <w:rPr>
          <w:rFonts w:ascii="Arial" w:hAnsi="Arial" w:cs="Arial"/>
          <w:sz w:val="18"/>
          <w:szCs w:val="18"/>
        </w:rPr>
        <w:t xml:space="preserve"> указан в </w:t>
      </w:r>
      <w:r w:rsidR="00122319" w:rsidRPr="00107E9B">
        <w:rPr>
          <w:rFonts w:ascii="Arial" w:hAnsi="Arial" w:cs="Arial"/>
          <w:sz w:val="18"/>
          <w:szCs w:val="18"/>
        </w:rPr>
        <w:t xml:space="preserve">Индивидуальных </w:t>
      </w:r>
      <w:r w:rsidR="00216F7D" w:rsidRPr="00107E9B">
        <w:rPr>
          <w:rFonts w:ascii="Arial" w:hAnsi="Arial" w:cs="Arial"/>
          <w:sz w:val="18"/>
          <w:szCs w:val="18"/>
        </w:rPr>
        <w:t>условиях Договора потребительского кредита.</w:t>
      </w:r>
      <w:r w:rsidRPr="00107E9B">
        <w:rPr>
          <w:rFonts w:ascii="Arial" w:hAnsi="Arial" w:cs="Arial"/>
          <w:sz w:val="18"/>
          <w:szCs w:val="18"/>
        </w:rPr>
        <w:t xml:space="preserve"> В день окончания срока </w:t>
      </w:r>
      <w:r w:rsidR="000A1385" w:rsidRPr="00107E9B">
        <w:rPr>
          <w:rFonts w:ascii="Arial" w:hAnsi="Arial" w:cs="Arial"/>
          <w:sz w:val="18"/>
          <w:szCs w:val="18"/>
        </w:rPr>
        <w:t>возврата кредита</w:t>
      </w:r>
      <w:r w:rsidRPr="00107E9B">
        <w:rPr>
          <w:rFonts w:ascii="Arial" w:hAnsi="Arial" w:cs="Arial"/>
          <w:sz w:val="18"/>
          <w:szCs w:val="18"/>
        </w:rPr>
        <w:t xml:space="preserve"> </w:t>
      </w:r>
      <w:r w:rsidR="00C64621" w:rsidRPr="00107E9B">
        <w:rPr>
          <w:rFonts w:ascii="Arial" w:hAnsi="Arial" w:cs="Arial"/>
          <w:sz w:val="18"/>
          <w:szCs w:val="18"/>
        </w:rPr>
        <w:t>Заемщик</w:t>
      </w:r>
      <w:r w:rsidRPr="00107E9B">
        <w:rPr>
          <w:rFonts w:ascii="Arial" w:hAnsi="Arial" w:cs="Arial"/>
          <w:sz w:val="18"/>
          <w:szCs w:val="18"/>
        </w:rPr>
        <w:t xml:space="preserve"> обязан погасить обязательства по Договору </w:t>
      </w:r>
      <w:r w:rsidR="00B456FC" w:rsidRPr="00107E9B">
        <w:rPr>
          <w:rFonts w:ascii="Arial" w:hAnsi="Arial" w:cs="Arial"/>
          <w:sz w:val="18"/>
          <w:szCs w:val="18"/>
        </w:rPr>
        <w:t>потребительского кредита</w:t>
      </w:r>
      <w:r w:rsidR="002252C8" w:rsidRPr="00107E9B">
        <w:rPr>
          <w:rFonts w:ascii="Arial" w:hAnsi="Arial" w:cs="Arial"/>
          <w:sz w:val="18"/>
          <w:szCs w:val="18"/>
        </w:rPr>
        <w:t xml:space="preserve"> в полном объеме</w:t>
      </w:r>
      <w:r w:rsidRPr="00107E9B">
        <w:rPr>
          <w:rFonts w:ascii="Arial" w:hAnsi="Arial" w:cs="Arial"/>
          <w:sz w:val="18"/>
          <w:szCs w:val="18"/>
        </w:rPr>
        <w:t xml:space="preserve">. </w:t>
      </w:r>
    </w:p>
    <w:p w:rsidR="002951FB" w:rsidRPr="00107E9B" w:rsidRDefault="002951FB"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sz w:val="18"/>
          <w:szCs w:val="18"/>
        </w:rPr>
        <w:t>Расход</w:t>
      </w:r>
      <w:r w:rsidR="007F180F" w:rsidRPr="00107E9B">
        <w:rPr>
          <w:rFonts w:ascii="Arial" w:hAnsi="Arial" w:cs="Arial"/>
          <w:sz w:val="18"/>
          <w:szCs w:val="18"/>
        </w:rPr>
        <w:t>ные операции</w:t>
      </w:r>
      <w:r w:rsidRPr="00107E9B">
        <w:rPr>
          <w:rFonts w:ascii="Arial" w:hAnsi="Arial" w:cs="Arial"/>
          <w:sz w:val="18"/>
          <w:szCs w:val="18"/>
        </w:rPr>
        <w:t xml:space="preserve"> по Карточному счету осуществ</w:t>
      </w:r>
      <w:r w:rsidR="00672D8A" w:rsidRPr="00107E9B">
        <w:rPr>
          <w:rFonts w:ascii="Arial" w:hAnsi="Arial" w:cs="Arial"/>
          <w:sz w:val="18"/>
          <w:szCs w:val="18"/>
        </w:rPr>
        <w:t>ляю</w:t>
      </w:r>
      <w:r w:rsidR="007F180F" w:rsidRPr="00107E9B">
        <w:rPr>
          <w:rFonts w:ascii="Arial" w:hAnsi="Arial" w:cs="Arial"/>
          <w:sz w:val="18"/>
          <w:szCs w:val="18"/>
        </w:rPr>
        <w:t xml:space="preserve">тся </w:t>
      </w:r>
      <w:r w:rsidR="00AD3F0E" w:rsidRPr="00107E9B">
        <w:rPr>
          <w:rFonts w:ascii="Arial" w:hAnsi="Arial" w:cs="Arial"/>
          <w:sz w:val="18"/>
          <w:szCs w:val="18"/>
        </w:rPr>
        <w:t xml:space="preserve">при оплате Заемщиком товаров/работ/услуг Кредитной картой, а также </w:t>
      </w:r>
      <w:r w:rsidR="007F180F" w:rsidRPr="00107E9B">
        <w:rPr>
          <w:rFonts w:ascii="Arial" w:hAnsi="Arial" w:cs="Arial"/>
          <w:sz w:val="18"/>
          <w:szCs w:val="18"/>
        </w:rPr>
        <w:t>на основании распоряжений</w:t>
      </w:r>
      <w:r w:rsidRPr="00107E9B">
        <w:rPr>
          <w:rFonts w:ascii="Arial" w:hAnsi="Arial" w:cs="Arial"/>
          <w:sz w:val="18"/>
          <w:szCs w:val="18"/>
        </w:rPr>
        <w:t xml:space="preserve"> </w:t>
      </w:r>
      <w:r w:rsidR="00C64621" w:rsidRPr="00107E9B">
        <w:rPr>
          <w:rFonts w:ascii="Arial" w:hAnsi="Arial" w:cs="Arial"/>
          <w:sz w:val="18"/>
          <w:szCs w:val="18"/>
        </w:rPr>
        <w:t>Заемщик</w:t>
      </w:r>
      <w:r w:rsidRPr="00107E9B">
        <w:rPr>
          <w:rFonts w:ascii="Arial" w:hAnsi="Arial" w:cs="Arial"/>
          <w:sz w:val="18"/>
          <w:szCs w:val="18"/>
        </w:rPr>
        <w:t xml:space="preserve">а о снятии </w:t>
      </w:r>
      <w:r w:rsidR="00BD4D5F" w:rsidRPr="00107E9B">
        <w:rPr>
          <w:rFonts w:ascii="Arial" w:hAnsi="Arial" w:cs="Arial"/>
          <w:sz w:val="18"/>
          <w:szCs w:val="18"/>
        </w:rPr>
        <w:t xml:space="preserve">наличных денежных средств </w:t>
      </w:r>
      <w:r w:rsidRPr="00107E9B">
        <w:rPr>
          <w:rFonts w:ascii="Arial" w:hAnsi="Arial" w:cs="Arial"/>
          <w:sz w:val="18"/>
          <w:szCs w:val="18"/>
        </w:rPr>
        <w:t>или перечислении денежных средств</w:t>
      </w:r>
      <w:r w:rsidR="00BD4D5F" w:rsidRPr="00107E9B">
        <w:rPr>
          <w:rFonts w:ascii="Arial" w:hAnsi="Arial" w:cs="Arial"/>
          <w:sz w:val="18"/>
          <w:szCs w:val="18"/>
        </w:rPr>
        <w:t xml:space="preserve"> в безналичном порядке</w:t>
      </w:r>
      <w:r w:rsidRPr="00107E9B">
        <w:rPr>
          <w:rFonts w:ascii="Arial" w:hAnsi="Arial" w:cs="Arial"/>
          <w:sz w:val="18"/>
          <w:szCs w:val="18"/>
        </w:rPr>
        <w:t xml:space="preserve">. При этом в первую очередь с Карточного счета списываются собственные средства </w:t>
      </w:r>
      <w:r w:rsidR="00C64621" w:rsidRPr="00107E9B">
        <w:rPr>
          <w:rFonts w:ascii="Arial" w:hAnsi="Arial" w:cs="Arial"/>
          <w:sz w:val="18"/>
          <w:szCs w:val="18"/>
        </w:rPr>
        <w:t>Заемщик</w:t>
      </w:r>
      <w:r w:rsidRPr="00107E9B">
        <w:rPr>
          <w:rFonts w:ascii="Arial" w:hAnsi="Arial" w:cs="Arial"/>
          <w:sz w:val="18"/>
          <w:szCs w:val="18"/>
        </w:rPr>
        <w:t xml:space="preserve">а, а при их недостатке </w:t>
      </w:r>
      <w:r w:rsidR="007F180F" w:rsidRPr="00107E9B">
        <w:rPr>
          <w:rFonts w:ascii="Arial" w:hAnsi="Arial" w:cs="Arial"/>
          <w:sz w:val="18"/>
          <w:szCs w:val="18"/>
        </w:rPr>
        <w:t xml:space="preserve">расходная операция совершается </w:t>
      </w:r>
      <w:r w:rsidRPr="00107E9B">
        <w:rPr>
          <w:rFonts w:ascii="Arial" w:hAnsi="Arial" w:cs="Arial"/>
          <w:sz w:val="18"/>
          <w:szCs w:val="18"/>
        </w:rPr>
        <w:t>за счет кредитных средств</w:t>
      </w:r>
      <w:r w:rsidR="007F180F" w:rsidRPr="00107E9B">
        <w:rPr>
          <w:rFonts w:ascii="Arial" w:hAnsi="Arial" w:cs="Arial"/>
          <w:sz w:val="18"/>
          <w:szCs w:val="18"/>
        </w:rPr>
        <w:t xml:space="preserve">, предоставляемых </w:t>
      </w:r>
      <w:r w:rsidR="00C64621" w:rsidRPr="00107E9B">
        <w:rPr>
          <w:rFonts w:ascii="Arial" w:hAnsi="Arial" w:cs="Arial"/>
          <w:sz w:val="18"/>
          <w:szCs w:val="18"/>
        </w:rPr>
        <w:t>Кредитором</w:t>
      </w:r>
      <w:r w:rsidR="00BD4D5F" w:rsidRPr="00107E9B">
        <w:rPr>
          <w:rFonts w:ascii="Arial" w:hAnsi="Arial" w:cs="Arial"/>
          <w:sz w:val="18"/>
          <w:szCs w:val="18"/>
        </w:rPr>
        <w:t xml:space="preserve"> (в пределах свободного остатка Лимита кредитования)</w:t>
      </w:r>
      <w:r w:rsidRPr="00107E9B">
        <w:rPr>
          <w:rFonts w:ascii="Arial" w:hAnsi="Arial" w:cs="Arial"/>
          <w:sz w:val="18"/>
          <w:szCs w:val="18"/>
        </w:rPr>
        <w:t xml:space="preserve">. Днем предоставления Кредита </w:t>
      </w:r>
      <w:r w:rsidRPr="00107E9B">
        <w:rPr>
          <w:rFonts w:ascii="Arial" w:hAnsi="Arial" w:cs="Arial"/>
          <w:sz w:val="18"/>
          <w:szCs w:val="18"/>
        </w:rPr>
        <w:lastRenderedPageBreak/>
        <w:t>является день зачисления на Карточный счет кредитных средств со Ссудного счета.</w:t>
      </w:r>
      <w:r w:rsidR="00672D8A" w:rsidRPr="00107E9B">
        <w:rPr>
          <w:rFonts w:ascii="Arial" w:hAnsi="Arial" w:cs="Arial"/>
          <w:sz w:val="18"/>
          <w:szCs w:val="18"/>
        </w:rPr>
        <w:t xml:space="preserve"> </w:t>
      </w:r>
      <w:r w:rsidR="00B26E9D" w:rsidRPr="00107E9B">
        <w:rPr>
          <w:rFonts w:ascii="Arial" w:hAnsi="Arial" w:cs="Arial"/>
          <w:bCs/>
          <w:sz w:val="18"/>
          <w:szCs w:val="18"/>
        </w:rPr>
        <w:t>Кредит считается предоставленным Банком со дня отражения сумм операций, осуществляемых за счет кредита, на Карточном счете.</w:t>
      </w:r>
    </w:p>
    <w:p w:rsidR="002951FB" w:rsidRPr="00107E9B" w:rsidRDefault="00C64621" w:rsidP="00B6507E">
      <w:pPr>
        <w:pStyle w:val="3"/>
        <w:numPr>
          <w:ilvl w:val="1"/>
          <w:numId w:val="1"/>
        </w:numPr>
        <w:tabs>
          <w:tab w:val="clear" w:pos="792"/>
          <w:tab w:val="left" w:pos="360"/>
        </w:tabs>
        <w:spacing w:afterLines="40" w:after="96"/>
        <w:ind w:left="360" w:hanging="360"/>
        <w:jc w:val="both"/>
        <w:rPr>
          <w:rFonts w:ascii="Arial" w:hAnsi="Arial" w:cs="Arial"/>
          <w:sz w:val="18"/>
          <w:szCs w:val="18"/>
        </w:rPr>
      </w:pPr>
      <w:r w:rsidRPr="00107E9B">
        <w:rPr>
          <w:rFonts w:ascii="Arial" w:hAnsi="Arial" w:cs="Arial"/>
          <w:sz w:val="18"/>
          <w:szCs w:val="18"/>
        </w:rPr>
        <w:t>Заемщик</w:t>
      </w:r>
      <w:r w:rsidR="00F779DE" w:rsidRPr="00107E9B">
        <w:rPr>
          <w:rFonts w:ascii="Arial" w:hAnsi="Arial" w:cs="Arial"/>
          <w:sz w:val="18"/>
          <w:szCs w:val="18"/>
        </w:rPr>
        <w:t xml:space="preserve"> не вправе осуществлять операции по Карточному счету с превышением остатка собственных средств и установленного </w:t>
      </w:r>
      <w:r w:rsidRPr="00107E9B">
        <w:rPr>
          <w:rFonts w:ascii="Arial" w:hAnsi="Arial" w:cs="Arial"/>
          <w:sz w:val="18"/>
          <w:szCs w:val="18"/>
        </w:rPr>
        <w:t>Кредитором</w:t>
      </w:r>
      <w:r w:rsidR="00F779DE" w:rsidRPr="00107E9B">
        <w:rPr>
          <w:rFonts w:ascii="Arial" w:hAnsi="Arial" w:cs="Arial"/>
          <w:sz w:val="18"/>
          <w:szCs w:val="18"/>
        </w:rPr>
        <w:t xml:space="preserve"> Лимита кредитования, а также в случаях наложения ареста на денежные средства, находящиеся на Карточном счете, или приостановления операций по Карточному счету в случаях, предусмотренных законом.</w:t>
      </w:r>
    </w:p>
    <w:p w:rsidR="002951FB" w:rsidRPr="00107E9B" w:rsidRDefault="002951FB" w:rsidP="00B6507E">
      <w:pPr>
        <w:pStyle w:val="3"/>
        <w:numPr>
          <w:ilvl w:val="1"/>
          <w:numId w:val="1"/>
        </w:numPr>
        <w:tabs>
          <w:tab w:val="clear" w:pos="792"/>
          <w:tab w:val="left" w:pos="360"/>
        </w:tabs>
        <w:spacing w:afterLines="40" w:after="96"/>
        <w:ind w:left="360" w:hanging="360"/>
        <w:jc w:val="both"/>
        <w:rPr>
          <w:rFonts w:ascii="Arial" w:hAnsi="Arial" w:cs="Arial"/>
          <w:sz w:val="18"/>
          <w:szCs w:val="18"/>
        </w:rPr>
      </w:pPr>
      <w:r w:rsidRPr="00107E9B">
        <w:rPr>
          <w:rFonts w:ascii="Arial" w:hAnsi="Arial" w:cs="Arial"/>
          <w:sz w:val="18"/>
          <w:szCs w:val="18"/>
        </w:rPr>
        <w:t xml:space="preserve">Размер процентов за пользование Кредитом определяется в </w:t>
      </w:r>
      <w:r w:rsidR="00122319" w:rsidRPr="00107E9B">
        <w:rPr>
          <w:rFonts w:ascii="Arial" w:hAnsi="Arial" w:cs="Arial"/>
          <w:sz w:val="18"/>
          <w:szCs w:val="18"/>
        </w:rPr>
        <w:t xml:space="preserve">Индивидуальных </w:t>
      </w:r>
      <w:r w:rsidRPr="00107E9B">
        <w:rPr>
          <w:rFonts w:ascii="Arial" w:hAnsi="Arial" w:cs="Arial"/>
          <w:sz w:val="18"/>
          <w:szCs w:val="18"/>
        </w:rPr>
        <w:t>условиях До</w:t>
      </w:r>
      <w:r w:rsidR="007F180F" w:rsidRPr="00107E9B">
        <w:rPr>
          <w:rFonts w:ascii="Arial" w:hAnsi="Arial" w:cs="Arial"/>
          <w:sz w:val="18"/>
          <w:szCs w:val="18"/>
        </w:rPr>
        <w:t>говора потребительского кредита</w:t>
      </w:r>
      <w:r w:rsidRPr="00107E9B">
        <w:rPr>
          <w:rFonts w:ascii="Arial" w:hAnsi="Arial" w:cs="Arial"/>
          <w:sz w:val="18"/>
          <w:szCs w:val="18"/>
        </w:rPr>
        <w:t xml:space="preserve">. Проценты начисляются на остаток </w:t>
      </w:r>
      <w:r w:rsidR="00110670" w:rsidRPr="00107E9B">
        <w:rPr>
          <w:rFonts w:ascii="Arial" w:hAnsi="Arial" w:cs="Arial"/>
          <w:sz w:val="18"/>
          <w:szCs w:val="18"/>
        </w:rPr>
        <w:t>основного долга</w:t>
      </w:r>
      <w:r w:rsidRPr="00107E9B">
        <w:rPr>
          <w:rFonts w:ascii="Arial" w:hAnsi="Arial" w:cs="Arial"/>
          <w:sz w:val="18"/>
          <w:szCs w:val="18"/>
        </w:rPr>
        <w:t xml:space="preserve"> на Ссудном счете со дня, следующего за днем предоставления кредитных средств, по день фактического возврата кредита (включительно).</w:t>
      </w:r>
      <w:r w:rsidR="00FC190B" w:rsidRPr="00107E9B">
        <w:rPr>
          <w:rFonts w:ascii="Arial" w:hAnsi="Arial" w:cs="Arial"/>
          <w:sz w:val="18"/>
          <w:szCs w:val="18"/>
        </w:rPr>
        <w:t xml:space="preserve"> Процентная ставка по просроченному основному долгу равна процентной ставке по текущему основному долгу.</w:t>
      </w:r>
    </w:p>
    <w:p w:rsidR="0006330B" w:rsidRPr="00107E9B" w:rsidRDefault="00C64621"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Кредитор</w:t>
      </w:r>
      <w:r w:rsidR="007F180F" w:rsidRPr="00107E9B">
        <w:rPr>
          <w:rFonts w:ascii="Arial" w:hAnsi="Arial" w:cs="Arial"/>
          <w:bCs/>
          <w:sz w:val="18"/>
          <w:szCs w:val="18"/>
        </w:rPr>
        <w:t xml:space="preserve"> производит погашение </w:t>
      </w:r>
      <w:r w:rsidR="00110670" w:rsidRPr="00107E9B">
        <w:rPr>
          <w:rFonts w:ascii="Arial" w:hAnsi="Arial" w:cs="Arial"/>
          <w:bCs/>
          <w:sz w:val="18"/>
          <w:szCs w:val="18"/>
        </w:rPr>
        <w:t>обязательств</w:t>
      </w:r>
      <w:r w:rsidR="007F180F" w:rsidRPr="00107E9B">
        <w:rPr>
          <w:rFonts w:ascii="Arial" w:hAnsi="Arial" w:cs="Arial"/>
          <w:bCs/>
          <w:sz w:val="18"/>
          <w:szCs w:val="18"/>
        </w:rPr>
        <w:t xml:space="preserve"> </w:t>
      </w:r>
      <w:r w:rsidRPr="00107E9B">
        <w:rPr>
          <w:rFonts w:ascii="Arial" w:hAnsi="Arial" w:cs="Arial"/>
          <w:bCs/>
          <w:sz w:val="18"/>
          <w:szCs w:val="18"/>
        </w:rPr>
        <w:t>Заемщик</w:t>
      </w:r>
      <w:r w:rsidR="007F180F" w:rsidRPr="00107E9B">
        <w:rPr>
          <w:rFonts w:ascii="Arial" w:hAnsi="Arial" w:cs="Arial"/>
          <w:bCs/>
          <w:sz w:val="18"/>
          <w:szCs w:val="18"/>
        </w:rPr>
        <w:t>а по Договору потребительского кредита в следующей очередности: (1) задолженность по процентам; (2) задолженность по основному долгу; (3) пен</w:t>
      </w:r>
      <w:r w:rsidR="006604B3" w:rsidRPr="00107E9B">
        <w:rPr>
          <w:rFonts w:ascii="Arial" w:hAnsi="Arial" w:cs="Arial"/>
          <w:bCs/>
          <w:sz w:val="18"/>
          <w:szCs w:val="18"/>
        </w:rPr>
        <w:t>и</w:t>
      </w:r>
      <w:r w:rsidR="007F180F" w:rsidRPr="00107E9B">
        <w:rPr>
          <w:rFonts w:ascii="Arial" w:hAnsi="Arial" w:cs="Arial"/>
          <w:bCs/>
          <w:sz w:val="18"/>
          <w:szCs w:val="18"/>
        </w:rPr>
        <w:t>; (4) проценты, начисленные за текущий период платежей; (5) сумма основного долга за текущий период платежей; (6) иные платежи, предусмотренные законодательством Российской Федерации о</w:t>
      </w:r>
      <w:r w:rsidR="00D731A3" w:rsidRPr="00107E9B">
        <w:rPr>
          <w:rFonts w:ascii="Arial" w:hAnsi="Arial" w:cs="Arial"/>
          <w:bCs/>
          <w:sz w:val="18"/>
          <w:szCs w:val="18"/>
        </w:rPr>
        <w:t xml:space="preserve"> потребительском кредите и/или Д</w:t>
      </w:r>
      <w:r w:rsidR="007F180F" w:rsidRPr="00107E9B">
        <w:rPr>
          <w:rFonts w:ascii="Arial" w:hAnsi="Arial" w:cs="Arial"/>
          <w:bCs/>
          <w:sz w:val="18"/>
          <w:szCs w:val="18"/>
        </w:rPr>
        <w:t xml:space="preserve">оговором потребительского кредита, в том числе расходы </w:t>
      </w:r>
      <w:r w:rsidRPr="00107E9B">
        <w:rPr>
          <w:rFonts w:ascii="Arial" w:hAnsi="Arial" w:cs="Arial"/>
          <w:bCs/>
          <w:sz w:val="18"/>
          <w:szCs w:val="18"/>
        </w:rPr>
        <w:t>Кредитора</w:t>
      </w:r>
      <w:r w:rsidR="007F180F" w:rsidRPr="00107E9B">
        <w:rPr>
          <w:rFonts w:ascii="Arial" w:hAnsi="Arial" w:cs="Arial"/>
          <w:bCs/>
          <w:sz w:val="18"/>
          <w:szCs w:val="18"/>
        </w:rPr>
        <w:t xml:space="preserve"> по получению исполнения (включая государственную пошлину и иные расходы).</w:t>
      </w:r>
    </w:p>
    <w:p w:rsidR="00B83B47" w:rsidRPr="00107E9B" w:rsidRDefault="00B83B47"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После</w:t>
      </w:r>
      <w:r w:rsidR="00E963C4" w:rsidRPr="00107E9B">
        <w:rPr>
          <w:rFonts w:ascii="Arial" w:hAnsi="Arial" w:cs="Arial"/>
          <w:bCs/>
          <w:sz w:val="18"/>
          <w:szCs w:val="18"/>
        </w:rPr>
        <w:t xml:space="preserve"> окончания срока </w:t>
      </w:r>
      <w:r w:rsidR="000A1385" w:rsidRPr="00107E9B">
        <w:rPr>
          <w:rFonts w:ascii="Arial" w:hAnsi="Arial" w:cs="Arial"/>
          <w:bCs/>
          <w:sz w:val="18"/>
          <w:szCs w:val="18"/>
        </w:rPr>
        <w:t>возврата</w:t>
      </w:r>
      <w:r w:rsidR="00E963C4" w:rsidRPr="00107E9B">
        <w:rPr>
          <w:rFonts w:ascii="Arial" w:hAnsi="Arial" w:cs="Arial"/>
          <w:bCs/>
          <w:sz w:val="18"/>
          <w:szCs w:val="18"/>
        </w:rPr>
        <w:t xml:space="preserve"> кредит</w:t>
      </w:r>
      <w:r w:rsidR="000A1385" w:rsidRPr="00107E9B">
        <w:rPr>
          <w:rFonts w:ascii="Arial" w:hAnsi="Arial" w:cs="Arial"/>
          <w:bCs/>
          <w:sz w:val="18"/>
          <w:szCs w:val="18"/>
        </w:rPr>
        <w:t>а,</w:t>
      </w:r>
      <w:r w:rsidRPr="00107E9B">
        <w:rPr>
          <w:rFonts w:ascii="Arial" w:hAnsi="Arial" w:cs="Arial"/>
          <w:bCs/>
          <w:sz w:val="18"/>
          <w:szCs w:val="18"/>
        </w:rPr>
        <w:t xml:space="preserve"> погашения задолженности по Договору потребительского кредита и по Карточному счету (в т.ч. по возврату суммы кредита, уплаты процентов за пользование кредитом и/или иных платежей, предусмотренных Договором потребительского кредита) и отмены блокировок денежных средств по Карточному счету</w:t>
      </w:r>
      <w:r w:rsidR="001F3FBA" w:rsidRPr="00107E9B">
        <w:rPr>
          <w:rFonts w:ascii="Arial" w:hAnsi="Arial" w:cs="Arial"/>
          <w:bCs/>
          <w:sz w:val="18"/>
          <w:szCs w:val="18"/>
        </w:rPr>
        <w:t xml:space="preserve"> (при их наличии)</w:t>
      </w:r>
      <w:r w:rsidRPr="00107E9B">
        <w:rPr>
          <w:rFonts w:ascii="Arial" w:hAnsi="Arial" w:cs="Arial"/>
          <w:bCs/>
          <w:sz w:val="18"/>
          <w:szCs w:val="18"/>
        </w:rPr>
        <w:t xml:space="preserve"> Кредитор закрывает Кредитную карту и Карточный счет Заемщика и </w:t>
      </w:r>
      <w:r w:rsidR="00BF3A8B" w:rsidRPr="00107E9B">
        <w:rPr>
          <w:rFonts w:ascii="Arial" w:hAnsi="Arial" w:cs="Arial"/>
          <w:bCs/>
          <w:sz w:val="18"/>
          <w:szCs w:val="18"/>
        </w:rPr>
        <w:t>уменьшает до нуля</w:t>
      </w:r>
      <w:r w:rsidR="00BF3A8B" w:rsidRPr="00107E9B" w:rsidDel="00BF3A8B">
        <w:rPr>
          <w:rFonts w:ascii="Arial" w:hAnsi="Arial" w:cs="Arial"/>
          <w:bCs/>
          <w:sz w:val="18"/>
          <w:szCs w:val="18"/>
        </w:rPr>
        <w:t xml:space="preserve"> </w:t>
      </w:r>
      <w:r w:rsidRPr="00107E9B">
        <w:rPr>
          <w:rFonts w:ascii="Arial" w:hAnsi="Arial" w:cs="Arial"/>
          <w:bCs/>
          <w:sz w:val="18"/>
          <w:szCs w:val="18"/>
        </w:rPr>
        <w:t>неиспользованный Лимит кредитования. В случае ненулевого остатка средств на Карточном счете Кредитор переводит сумму остатка собственных средств Заемщика с Карточного счета Заемщика на иной текущий счет Заемщика, открытый у Кредитора.</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В соответствии с требованиями Федерального закона № 218-ФЗ от 30.12.2004 «О кредитных историях» Кредитор представляет сведения о Заемщике (Договоре потребительского кредита), в определенном Законом объеме, в бюро кредитных историй, с которым у Кредитора заключен договор об оказании информационных услуг, без получения согласия Заемщика на ее предоставление.</w:t>
      </w:r>
    </w:p>
    <w:p w:rsidR="006604B3" w:rsidRPr="00107E9B" w:rsidRDefault="006604B3"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Полная стоимость кредита в рамках Договора потребительского кредита рассчитана в соответствии с Федеральным законом «О потребительском кредите (займе)» с учетом использования кредита с помощью Кредитной карты</w:t>
      </w:r>
      <w:r w:rsidR="00B26E9D" w:rsidRPr="00107E9B">
        <w:rPr>
          <w:rFonts w:ascii="Arial" w:hAnsi="Arial" w:cs="Arial"/>
          <w:bCs/>
          <w:sz w:val="18"/>
          <w:szCs w:val="18"/>
        </w:rPr>
        <w:t xml:space="preserve"> при оплате товаров/работ/услуг</w:t>
      </w:r>
      <w:r w:rsidRPr="00107E9B">
        <w:rPr>
          <w:rFonts w:ascii="Arial" w:hAnsi="Arial" w:cs="Arial"/>
          <w:bCs/>
          <w:sz w:val="18"/>
          <w:szCs w:val="18"/>
        </w:rPr>
        <w:t>.</w:t>
      </w:r>
    </w:p>
    <w:p w:rsidR="00D92F47" w:rsidRPr="00107E9B" w:rsidRDefault="00D92F47" w:rsidP="00D92F47">
      <w:pPr>
        <w:pStyle w:val="3"/>
        <w:numPr>
          <w:ilvl w:val="1"/>
          <w:numId w:val="1"/>
        </w:numPr>
        <w:tabs>
          <w:tab w:val="clear" w:pos="792"/>
          <w:tab w:val="left" w:pos="360"/>
        </w:tabs>
        <w:autoSpaceDE w:val="0"/>
        <w:autoSpaceDN w:val="0"/>
        <w:adjustRightInd w:val="0"/>
        <w:spacing w:afterLines="40" w:after="96"/>
        <w:ind w:left="360" w:hanging="360"/>
        <w:jc w:val="both"/>
        <w:rPr>
          <w:rFonts w:ascii="Arial" w:hAnsi="Arial" w:cs="Arial"/>
          <w:bCs/>
          <w:sz w:val="18"/>
          <w:szCs w:val="22"/>
        </w:rPr>
      </w:pPr>
      <w:r w:rsidRPr="00107E9B">
        <w:rPr>
          <w:rFonts w:ascii="Arial" w:hAnsi="Arial" w:cs="Arial"/>
          <w:bCs/>
          <w:sz w:val="18"/>
        </w:rPr>
        <w:t xml:space="preserve">Заемщик осведомлен о том, что Кредитор  в соответствии с п.11.ст.7  Федерального закона от 07.08.2001 N 115-ФЗ "О противодействии легализации (отмыванию) доходов, полученных преступным путем, и финансированию терроризма" (далее – ФЗ № 115-ФЗ) при отсутствии возможности обновить сведения о Заемщике,  вправе отказать в выполнении распоряжения Заемщика о совершении расходной операции, </w:t>
      </w:r>
      <w:r w:rsidRPr="00107E9B">
        <w:rPr>
          <w:rFonts w:ascii="Calibri" w:hAnsi="Calibri" w:cs="Calibri"/>
          <w:sz w:val="22"/>
          <w:szCs w:val="22"/>
        </w:rPr>
        <w:t xml:space="preserve">по которой не представлены документы, необходимые для фиксирования информации в соответствии с положениями ФЗ № 115-ФЗ. </w:t>
      </w:r>
    </w:p>
    <w:p w:rsidR="00D92F47" w:rsidRPr="00107E9B" w:rsidRDefault="00D92F47" w:rsidP="00D92F47">
      <w:pPr>
        <w:pStyle w:val="3"/>
        <w:spacing w:afterLines="40" w:after="96"/>
        <w:jc w:val="both"/>
        <w:rPr>
          <w:rFonts w:ascii="Arial" w:hAnsi="Arial" w:cs="Arial"/>
          <w:bCs/>
          <w:sz w:val="18"/>
          <w:szCs w:val="18"/>
        </w:rPr>
      </w:pPr>
    </w:p>
    <w:p w:rsidR="009F58B0" w:rsidRPr="00107E9B" w:rsidRDefault="009F58B0" w:rsidP="00B6507E">
      <w:pPr>
        <w:pStyle w:val="3"/>
        <w:numPr>
          <w:ilvl w:val="0"/>
          <w:numId w:val="1"/>
        </w:numPr>
        <w:spacing w:afterLines="40" w:after="96"/>
        <w:ind w:left="539" w:hanging="539"/>
        <w:jc w:val="both"/>
        <w:rPr>
          <w:rFonts w:ascii="Arial" w:hAnsi="Arial" w:cs="Arial"/>
          <w:b/>
          <w:bCs/>
          <w:sz w:val="18"/>
          <w:szCs w:val="18"/>
        </w:rPr>
      </w:pPr>
      <w:r w:rsidRPr="00107E9B">
        <w:rPr>
          <w:rFonts w:ascii="Arial" w:hAnsi="Arial" w:cs="Arial"/>
          <w:b/>
          <w:bCs/>
          <w:sz w:val="18"/>
          <w:szCs w:val="18"/>
        </w:rPr>
        <w:t xml:space="preserve">ПРАВА И ОБЯЗАННОСТИ </w:t>
      </w:r>
      <w:r w:rsidR="00F6577A" w:rsidRPr="00107E9B">
        <w:rPr>
          <w:rFonts w:ascii="Arial" w:hAnsi="Arial" w:cs="Arial"/>
          <w:b/>
          <w:bCs/>
          <w:sz w:val="18"/>
          <w:szCs w:val="18"/>
        </w:rPr>
        <w:t>ЗАЕМЩИКА</w:t>
      </w:r>
      <w:r w:rsidRPr="00107E9B">
        <w:rPr>
          <w:rFonts w:ascii="Arial" w:hAnsi="Arial" w:cs="Arial"/>
          <w:b/>
          <w:bCs/>
          <w:sz w:val="18"/>
          <w:szCs w:val="18"/>
        </w:rPr>
        <w:t>.</w:t>
      </w:r>
    </w:p>
    <w:p w:rsidR="009F58B0" w:rsidRPr="00107E9B" w:rsidRDefault="00C64621"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Заемщик</w:t>
      </w:r>
      <w:r w:rsidR="009F58B0" w:rsidRPr="00107E9B">
        <w:rPr>
          <w:rFonts w:ascii="Arial" w:hAnsi="Arial" w:cs="Arial"/>
          <w:bCs/>
          <w:sz w:val="18"/>
          <w:szCs w:val="18"/>
        </w:rPr>
        <w:t xml:space="preserve"> обязуется:</w:t>
      </w:r>
    </w:p>
    <w:p w:rsidR="009F58B0" w:rsidRPr="00107E9B" w:rsidRDefault="009F58B0"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Соблюдать условия Договора потребительского кредита</w:t>
      </w:r>
      <w:r w:rsidR="00216F7D" w:rsidRPr="00107E9B">
        <w:rPr>
          <w:rFonts w:ascii="Arial" w:hAnsi="Arial" w:cs="Arial"/>
          <w:bCs/>
          <w:sz w:val="18"/>
          <w:szCs w:val="18"/>
        </w:rPr>
        <w:t xml:space="preserve">, в том числе </w:t>
      </w:r>
      <w:r w:rsidR="00E61250" w:rsidRPr="00107E9B">
        <w:rPr>
          <w:rFonts w:ascii="Arial" w:hAnsi="Arial" w:cs="Arial"/>
          <w:bCs/>
          <w:sz w:val="18"/>
          <w:szCs w:val="18"/>
        </w:rPr>
        <w:t>погашать</w:t>
      </w:r>
      <w:r w:rsidRPr="00107E9B">
        <w:rPr>
          <w:rFonts w:ascii="Arial" w:hAnsi="Arial" w:cs="Arial"/>
          <w:bCs/>
          <w:sz w:val="18"/>
          <w:szCs w:val="18"/>
        </w:rPr>
        <w:t xml:space="preserve"> кредит и </w:t>
      </w:r>
      <w:r w:rsidR="00E61250" w:rsidRPr="00107E9B">
        <w:rPr>
          <w:rFonts w:ascii="Arial" w:hAnsi="Arial" w:cs="Arial"/>
          <w:bCs/>
          <w:sz w:val="18"/>
          <w:szCs w:val="18"/>
        </w:rPr>
        <w:t xml:space="preserve">уплачивать </w:t>
      </w:r>
      <w:r w:rsidRPr="00107E9B">
        <w:rPr>
          <w:rFonts w:ascii="Arial" w:hAnsi="Arial" w:cs="Arial"/>
          <w:bCs/>
          <w:sz w:val="18"/>
          <w:szCs w:val="18"/>
        </w:rPr>
        <w:t xml:space="preserve">проценты за кредит в соответствии с </w:t>
      </w:r>
      <w:r w:rsidR="00216F7D" w:rsidRPr="00107E9B">
        <w:rPr>
          <w:rFonts w:ascii="Arial" w:hAnsi="Arial" w:cs="Arial"/>
          <w:bCs/>
          <w:sz w:val="18"/>
          <w:szCs w:val="18"/>
        </w:rPr>
        <w:t>условиями Договора потребительского кредита</w:t>
      </w:r>
      <w:r w:rsidRPr="00107E9B">
        <w:rPr>
          <w:rFonts w:ascii="Arial" w:hAnsi="Arial" w:cs="Arial"/>
          <w:bCs/>
          <w:sz w:val="18"/>
          <w:szCs w:val="18"/>
        </w:rPr>
        <w:t>.</w:t>
      </w:r>
    </w:p>
    <w:p w:rsidR="001A5C2E" w:rsidRPr="00107E9B" w:rsidRDefault="000F41A4"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П</w:t>
      </w:r>
      <w:r w:rsidR="0043587C" w:rsidRPr="00107E9B">
        <w:rPr>
          <w:rFonts w:ascii="Arial" w:hAnsi="Arial" w:cs="Arial"/>
          <w:bCs/>
          <w:sz w:val="18"/>
          <w:szCs w:val="18"/>
        </w:rPr>
        <w:t xml:space="preserve">осле Отчетной даты </w:t>
      </w:r>
      <w:r w:rsidR="00D221AB" w:rsidRPr="00107E9B">
        <w:rPr>
          <w:rFonts w:ascii="Arial" w:hAnsi="Arial" w:cs="Arial"/>
          <w:bCs/>
          <w:sz w:val="18"/>
          <w:szCs w:val="18"/>
        </w:rPr>
        <w:t>своевременно</w:t>
      </w:r>
      <w:r w:rsidR="001A067D" w:rsidRPr="00107E9B">
        <w:rPr>
          <w:rFonts w:ascii="Arial" w:hAnsi="Arial" w:cs="Arial"/>
          <w:bCs/>
          <w:sz w:val="18"/>
          <w:szCs w:val="18"/>
        </w:rPr>
        <w:t xml:space="preserve"> (до наступления следующей Отчетной даты)</w:t>
      </w:r>
      <w:r w:rsidR="00D221AB" w:rsidRPr="00107E9B">
        <w:rPr>
          <w:rFonts w:ascii="Arial" w:hAnsi="Arial" w:cs="Arial"/>
          <w:bCs/>
          <w:sz w:val="18"/>
          <w:szCs w:val="18"/>
        </w:rPr>
        <w:t xml:space="preserve"> </w:t>
      </w:r>
      <w:r w:rsidR="001A5C2E" w:rsidRPr="00107E9B">
        <w:rPr>
          <w:rFonts w:ascii="Arial" w:hAnsi="Arial" w:cs="Arial"/>
          <w:bCs/>
          <w:sz w:val="18"/>
          <w:szCs w:val="18"/>
        </w:rPr>
        <w:t>получать информацию о размере Минимального платежа в порядке, предусмотренном индивидуальными условиями Договора потребительского кредита</w:t>
      </w:r>
      <w:r w:rsidR="003A11D4" w:rsidRPr="00107E9B">
        <w:rPr>
          <w:rFonts w:ascii="Arial" w:hAnsi="Arial" w:cs="Arial"/>
          <w:bCs/>
          <w:sz w:val="18"/>
          <w:szCs w:val="18"/>
        </w:rPr>
        <w:t xml:space="preserve">, в том числе обратившись в офис Кредитора </w:t>
      </w:r>
      <w:r w:rsidR="006604B3" w:rsidRPr="00107E9B">
        <w:rPr>
          <w:rFonts w:ascii="Arial" w:hAnsi="Arial" w:cs="Arial"/>
          <w:bCs/>
          <w:sz w:val="18"/>
          <w:szCs w:val="18"/>
        </w:rPr>
        <w:t>и/</w:t>
      </w:r>
      <w:r w:rsidR="003A11D4" w:rsidRPr="00107E9B">
        <w:rPr>
          <w:rFonts w:ascii="Arial" w:hAnsi="Arial" w:cs="Arial"/>
          <w:bCs/>
          <w:sz w:val="18"/>
          <w:szCs w:val="18"/>
        </w:rPr>
        <w:t xml:space="preserve">или в </w:t>
      </w:r>
      <w:r w:rsidR="006604B3" w:rsidRPr="00107E9B">
        <w:rPr>
          <w:rFonts w:ascii="Arial" w:hAnsi="Arial" w:cs="Arial"/>
          <w:bCs/>
          <w:sz w:val="18"/>
          <w:szCs w:val="18"/>
        </w:rPr>
        <w:t>личном кабинете</w:t>
      </w:r>
      <w:r w:rsidR="003A11D4" w:rsidRPr="00107E9B">
        <w:rPr>
          <w:rFonts w:ascii="Arial" w:hAnsi="Arial" w:cs="Arial"/>
          <w:bCs/>
          <w:sz w:val="18"/>
          <w:szCs w:val="18"/>
        </w:rPr>
        <w:t xml:space="preserve"> Заемщика в разделе «Мой банк» на сайте Кредитора</w:t>
      </w:r>
      <w:r w:rsidR="00A74CCD" w:rsidRPr="00107E9B">
        <w:rPr>
          <w:rFonts w:ascii="Arial" w:hAnsi="Arial" w:cs="Arial"/>
          <w:bCs/>
          <w:sz w:val="18"/>
          <w:szCs w:val="18"/>
        </w:rPr>
        <w:t xml:space="preserve"> (</w:t>
      </w:r>
      <w:r w:rsidR="00A74CCD" w:rsidRPr="00107E9B">
        <w:rPr>
          <w:rFonts w:ascii="Arial" w:hAnsi="Arial" w:cs="Arial"/>
          <w:bCs/>
          <w:sz w:val="18"/>
          <w:szCs w:val="18"/>
          <w:lang w:val="en-US"/>
        </w:rPr>
        <w:t>www</w:t>
      </w:r>
      <w:r w:rsidR="00A74CCD" w:rsidRPr="00107E9B">
        <w:rPr>
          <w:rFonts w:ascii="Arial" w:hAnsi="Arial" w:cs="Arial"/>
          <w:bCs/>
          <w:sz w:val="18"/>
          <w:szCs w:val="18"/>
        </w:rPr>
        <w:t>.</w:t>
      </w:r>
      <w:r w:rsidR="00A74CCD" w:rsidRPr="00107E9B">
        <w:rPr>
          <w:rFonts w:ascii="Arial" w:hAnsi="Arial" w:cs="Arial"/>
          <w:bCs/>
          <w:sz w:val="18"/>
          <w:szCs w:val="18"/>
          <w:lang w:val="en-US"/>
        </w:rPr>
        <w:t>poidem</w:t>
      </w:r>
      <w:r w:rsidR="00A74CCD" w:rsidRPr="00107E9B">
        <w:rPr>
          <w:rFonts w:ascii="Arial" w:hAnsi="Arial" w:cs="Arial"/>
          <w:bCs/>
          <w:sz w:val="18"/>
          <w:szCs w:val="18"/>
        </w:rPr>
        <w:t>.</w:t>
      </w:r>
      <w:r w:rsidR="00A74CCD" w:rsidRPr="00107E9B">
        <w:rPr>
          <w:rFonts w:ascii="Arial" w:hAnsi="Arial" w:cs="Arial"/>
          <w:bCs/>
          <w:sz w:val="18"/>
          <w:szCs w:val="18"/>
          <w:lang w:val="en-US"/>
        </w:rPr>
        <w:t>ru</w:t>
      </w:r>
      <w:r w:rsidR="00A74CCD" w:rsidRPr="00107E9B">
        <w:rPr>
          <w:rFonts w:ascii="Arial" w:hAnsi="Arial" w:cs="Arial"/>
          <w:bCs/>
          <w:sz w:val="18"/>
          <w:szCs w:val="18"/>
        </w:rPr>
        <w:t>)</w:t>
      </w:r>
      <w:r w:rsidR="001A5C2E" w:rsidRPr="00107E9B">
        <w:rPr>
          <w:rFonts w:ascii="Arial" w:hAnsi="Arial" w:cs="Arial"/>
          <w:bCs/>
          <w:sz w:val="18"/>
          <w:szCs w:val="18"/>
        </w:rPr>
        <w:t>.</w:t>
      </w:r>
    </w:p>
    <w:p w:rsidR="009F58B0" w:rsidRPr="00107E9B" w:rsidRDefault="00D92F47" w:rsidP="00B6507E">
      <w:pPr>
        <w:pStyle w:val="ConsPlusNormal"/>
        <w:numPr>
          <w:ilvl w:val="2"/>
          <w:numId w:val="1"/>
        </w:numPr>
        <w:tabs>
          <w:tab w:val="clear" w:pos="1440"/>
        </w:tabs>
        <w:autoSpaceDE/>
        <w:autoSpaceDN/>
        <w:adjustRightInd/>
        <w:spacing w:afterLines="40" w:after="96"/>
        <w:ind w:left="567" w:hanging="567"/>
        <w:jc w:val="both"/>
        <w:rPr>
          <w:bCs/>
          <w:sz w:val="18"/>
          <w:szCs w:val="18"/>
        </w:rPr>
      </w:pPr>
      <w:r w:rsidRPr="00107E9B">
        <w:rPr>
          <w:bCs/>
          <w:sz w:val="18"/>
          <w:szCs w:val="16"/>
        </w:rPr>
        <w:t xml:space="preserve">В соответствии с п.15 ст. 5 Федерального закона «О потребительском кредите»  письменно уведомлять Кредитора об изменении </w:t>
      </w:r>
      <w:r w:rsidRPr="00107E9B">
        <w:rPr>
          <w:sz w:val="18"/>
          <w:szCs w:val="16"/>
        </w:rPr>
        <w:t>контактной информации, используемой для связи с Заемщиком, об изменении способа связи Кредитора с ним.</w:t>
      </w:r>
      <w:proofErr w:type="gramStart"/>
      <w:r w:rsidRPr="00107E9B">
        <w:rPr>
          <w:sz w:val="18"/>
          <w:szCs w:val="16"/>
        </w:rPr>
        <w:t xml:space="preserve"> .</w:t>
      </w:r>
      <w:proofErr w:type="gramEnd"/>
    </w:p>
    <w:p w:rsidR="009F58B0" w:rsidRPr="00107E9B" w:rsidRDefault="00C64621"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Заемщик</w:t>
      </w:r>
      <w:r w:rsidR="009F58B0" w:rsidRPr="00107E9B">
        <w:rPr>
          <w:rFonts w:ascii="Arial" w:hAnsi="Arial" w:cs="Arial"/>
          <w:bCs/>
          <w:sz w:val="18"/>
          <w:szCs w:val="18"/>
        </w:rPr>
        <w:t xml:space="preserve"> вправе:</w:t>
      </w:r>
    </w:p>
    <w:p w:rsidR="009F58B0" w:rsidRPr="00107E9B" w:rsidRDefault="00EB57BC" w:rsidP="00B6507E">
      <w:pPr>
        <w:pStyle w:val="3"/>
        <w:numPr>
          <w:ilvl w:val="2"/>
          <w:numId w:val="1"/>
        </w:numPr>
        <w:tabs>
          <w:tab w:val="clear" w:pos="1440"/>
        </w:tabs>
        <w:autoSpaceDE w:val="0"/>
        <w:autoSpaceDN w:val="0"/>
        <w:adjustRightInd w:val="0"/>
        <w:spacing w:afterLines="40" w:after="96"/>
        <w:ind w:left="567" w:hanging="567"/>
        <w:jc w:val="both"/>
        <w:rPr>
          <w:rFonts w:ascii="Arial" w:hAnsi="Arial" w:cs="Arial"/>
          <w:sz w:val="18"/>
          <w:szCs w:val="18"/>
          <w:lang w:eastAsia="en-US"/>
        </w:rPr>
      </w:pPr>
      <w:r w:rsidRPr="00107E9B">
        <w:rPr>
          <w:rFonts w:ascii="Arial" w:hAnsi="Arial" w:cs="Arial"/>
          <w:sz w:val="18"/>
          <w:szCs w:val="18"/>
          <w:lang w:eastAsia="en-US"/>
        </w:rPr>
        <w:t>О</w:t>
      </w:r>
      <w:r w:rsidR="009F58B0" w:rsidRPr="00107E9B">
        <w:rPr>
          <w:rFonts w:ascii="Arial" w:hAnsi="Arial" w:cs="Arial"/>
          <w:sz w:val="18"/>
          <w:szCs w:val="18"/>
          <w:lang w:eastAsia="en-US"/>
        </w:rPr>
        <w:t>тказаться от получения потребительского кредита полностью или частично</w:t>
      </w:r>
      <w:r w:rsidR="008D5C40" w:rsidRPr="00107E9B">
        <w:rPr>
          <w:rFonts w:ascii="Arial" w:hAnsi="Arial" w:cs="Arial"/>
          <w:sz w:val="18"/>
          <w:szCs w:val="18"/>
          <w:lang w:eastAsia="en-US"/>
        </w:rPr>
        <w:t xml:space="preserve">, письменно уведомив об этом </w:t>
      </w:r>
      <w:r w:rsidR="00C64621" w:rsidRPr="00107E9B">
        <w:rPr>
          <w:rFonts w:ascii="Arial" w:hAnsi="Arial" w:cs="Arial"/>
          <w:sz w:val="18"/>
          <w:szCs w:val="18"/>
          <w:lang w:eastAsia="en-US"/>
        </w:rPr>
        <w:t>Кредитора</w:t>
      </w:r>
      <w:r w:rsidR="007135C0" w:rsidRPr="00107E9B">
        <w:rPr>
          <w:rFonts w:ascii="Arial" w:hAnsi="Arial" w:cs="Arial"/>
          <w:sz w:val="18"/>
          <w:szCs w:val="18"/>
          <w:lang w:eastAsia="en-US"/>
        </w:rPr>
        <w:t xml:space="preserve"> до начала использования Лимита кредитования</w:t>
      </w:r>
      <w:r w:rsidR="008D5C40" w:rsidRPr="00107E9B">
        <w:rPr>
          <w:rFonts w:ascii="Arial" w:hAnsi="Arial" w:cs="Arial"/>
          <w:sz w:val="18"/>
          <w:szCs w:val="18"/>
          <w:lang w:eastAsia="en-US"/>
        </w:rPr>
        <w:t xml:space="preserve">. </w:t>
      </w:r>
    </w:p>
    <w:p w:rsidR="00D92F47" w:rsidRPr="00107E9B" w:rsidRDefault="00D92F47" w:rsidP="00D92F47">
      <w:pPr>
        <w:pStyle w:val="3"/>
        <w:numPr>
          <w:ilvl w:val="2"/>
          <w:numId w:val="1"/>
        </w:numPr>
        <w:tabs>
          <w:tab w:val="clear" w:pos="1440"/>
        </w:tabs>
        <w:autoSpaceDE w:val="0"/>
        <w:autoSpaceDN w:val="0"/>
        <w:adjustRightInd w:val="0"/>
        <w:spacing w:afterLines="40" w:after="96"/>
        <w:ind w:left="567" w:hanging="567"/>
        <w:jc w:val="both"/>
        <w:rPr>
          <w:rFonts w:ascii="Arial" w:hAnsi="Arial" w:cs="Arial"/>
          <w:sz w:val="18"/>
          <w:lang w:eastAsia="en-US"/>
        </w:rPr>
      </w:pPr>
      <w:r w:rsidRPr="00107E9B">
        <w:rPr>
          <w:rFonts w:ascii="Arial" w:hAnsi="Arial" w:cs="Arial"/>
          <w:sz w:val="18"/>
          <w:lang w:eastAsia="en-US"/>
        </w:rPr>
        <w:t xml:space="preserve">Подать Кредитору заявление на изменение/закрытие Лимита кредитования или воспользоваться данным правом в порядке, предусмотренном Индивидуальными условиями Договора. </w:t>
      </w:r>
    </w:p>
    <w:p w:rsidR="00AF5E8F" w:rsidRPr="00107E9B" w:rsidRDefault="00D92F47" w:rsidP="00440067">
      <w:pPr>
        <w:pStyle w:val="3"/>
        <w:numPr>
          <w:ilvl w:val="2"/>
          <w:numId w:val="1"/>
        </w:numPr>
        <w:tabs>
          <w:tab w:val="clear" w:pos="1440"/>
        </w:tabs>
        <w:autoSpaceDE w:val="0"/>
        <w:autoSpaceDN w:val="0"/>
        <w:adjustRightInd w:val="0"/>
        <w:spacing w:afterLines="40" w:after="96"/>
        <w:ind w:left="567" w:hanging="567"/>
        <w:jc w:val="both"/>
        <w:rPr>
          <w:rFonts w:ascii="Arial" w:hAnsi="Arial" w:cs="Arial"/>
          <w:sz w:val="18"/>
          <w:szCs w:val="18"/>
          <w:lang w:eastAsia="en-US"/>
        </w:rPr>
      </w:pPr>
      <w:r w:rsidRPr="00107E9B">
        <w:rPr>
          <w:rFonts w:ascii="Arial" w:hAnsi="Arial" w:cs="Arial"/>
          <w:sz w:val="18"/>
          <w:lang w:eastAsia="en-US"/>
        </w:rPr>
        <w:t>Совершать операции по Карточному счету в пределах установленного или измененного Лимита кредитования</w:t>
      </w:r>
      <w:r w:rsidR="00AF5E8F" w:rsidRPr="00107E9B">
        <w:rPr>
          <w:rFonts w:ascii="Arial" w:hAnsi="Arial" w:cs="Arial"/>
          <w:sz w:val="18"/>
          <w:szCs w:val="18"/>
        </w:rPr>
        <w:t>.</w:t>
      </w:r>
    </w:p>
    <w:p w:rsidR="00D92F47" w:rsidRPr="00107E9B" w:rsidRDefault="00D92F47" w:rsidP="00D92F47">
      <w:pPr>
        <w:pStyle w:val="3"/>
        <w:numPr>
          <w:ilvl w:val="2"/>
          <w:numId w:val="1"/>
        </w:numPr>
        <w:tabs>
          <w:tab w:val="clear" w:pos="1440"/>
          <w:tab w:val="num" w:pos="720"/>
        </w:tabs>
        <w:autoSpaceDE w:val="0"/>
        <w:autoSpaceDN w:val="0"/>
        <w:adjustRightInd w:val="0"/>
        <w:spacing w:afterLines="40" w:after="96"/>
        <w:ind w:left="567" w:hanging="567"/>
        <w:jc w:val="both"/>
        <w:rPr>
          <w:rFonts w:ascii="Arial" w:hAnsi="Arial" w:cs="Arial"/>
          <w:sz w:val="18"/>
          <w:lang w:eastAsia="en-US"/>
        </w:rPr>
      </w:pPr>
      <w:r w:rsidRPr="00107E9B">
        <w:rPr>
          <w:rFonts w:ascii="Arial" w:hAnsi="Arial" w:cs="Arial"/>
          <w:sz w:val="18"/>
          <w:lang w:eastAsia="en-US"/>
        </w:rPr>
        <w:t>В случае, если Лимит кредитования был уменьшен до использованного в соответствии с порядком, предусмотренным настоящим Договором, подать Кредитору заявление на восстановление размера Лимита кредитования после погашения просроченной задолженности или устранения иных предусмотренных Договором обстоятельств.</w:t>
      </w:r>
    </w:p>
    <w:p w:rsidR="00400CD8" w:rsidRPr="00107E9B" w:rsidRDefault="00400CD8" w:rsidP="00B6507E">
      <w:pPr>
        <w:pStyle w:val="3"/>
        <w:numPr>
          <w:ilvl w:val="2"/>
          <w:numId w:val="1"/>
        </w:numPr>
        <w:tabs>
          <w:tab w:val="clear" w:pos="1440"/>
        </w:tabs>
        <w:autoSpaceDE w:val="0"/>
        <w:autoSpaceDN w:val="0"/>
        <w:adjustRightInd w:val="0"/>
        <w:spacing w:afterLines="40" w:after="96"/>
        <w:ind w:left="567" w:hanging="567"/>
        <w:jc w:val="both"/>
        <w:rPr>
          <w:rFonts w:ascii="Arial" w:hAnsi="Arial" w:cs="Arial"/>
          <w:sz w:val="18"/>
          <w:szCs w:val="18"/>
          <w:lang w:eastAsia="en-US"/>
        </w:rPr>
      </w:pPr>
      <w:r w:rsidRPr="00107E9B">
        <w:rPr>
          <w:rFonts w:ascii="Arial" w:hAnsi="Arial" w:cs="Arial"/>
          <w:sz w:val="18"/>
          <w:szCs w:val="18"/>
          <w:lang w:eastAsia="en-US"/>
        </w:rPr>
        <w:t xml:space="preserve">После получения от Кредитора индивидуальных условий Договора потребительского кредита (до получения Кредитором согласия Заемщика на получение кредита) получить настоящие «Общие условия Договора потребительского кредита с лимитом кредитования в </w:t>
      </w:r>
      <w:r w:rsidR="00881723" w:rsidRPr="00107E9B">
        <w:rPr>
          <w:rFonts w:ascii="Arial" w:hAnsi="Arial" w:cs="Arial"/>
          <w:sz w:val="18"/>
          <w:szCs w:val="18"/>
          <w:lang w:eastAsia="en-US"/>
        </w:rPr>
        <w:t>АО КБ «Пойдём!»</w:t>
      </w:r>
      <w:r w:rsidRPr="00107E9B">
        <w:rPr>
          <w:rFonts w:ascii="Arial" w:hAnsi="Arial" w:cs="Arial"/>
          <w:sz w:val="18"/>
          <w:szCs w:val="18"/>
          <w:lang w:eastAsia="en-US"/>
        </w:rPr>
        <w:t>.</w:t>
      </w:r>
    </w:p>
    <w:p w:rsidR="00400CD8" w:rsidRPr="00107E9B" w:rsidRDefault="00400CD8" w:rsidP="00B6507E">
      <w:pPr>
        <w:pStyle w:val="3"/>
        <w:numPr>
          <w:ilvl w:val="2"/>
          <w:numId w:val="1"/>
        </w:numPr>
        <w:tabs>
          <w:tab w:val="clear" w:pos="1440"/>
        </w:tabs>
        <w:autoSpaceDE w:val="0"/>
        <w:autoSpaceDN w:val="0"/>
        <w:adjustRightInd w:val="0"/>
        <w:spacing w:afterLines="40" w:after="96"/>
        <w:ind w:left="567" w:hanging="567"/>
        <w:jc w:val="both"/>
        <w:rPr>
          <w:rFonts w:ascii="Arial" w:hAnsi="Arial" w:cs="Arial"/>
          <w:sz w:val="18"/>
          <w:szCs w:val="18"/>
          <w:lang w:eastAsia="en-US"/>
        </w:rPr>
      </w:pPr>
      <w:r w:rsidRPr="00107E9B">
        <w:rPr>
          <w:rFonts w:ascii="Arial" w:hAnsi="Arial" w:cs="Arial"/>
          <w:sz w:val="18"/>
          <w:szCs w:val="18"/>
          <w:lang w:eastAsia="en-US"/>
        </w:rPr>
        <w:t xml:space="preserve">В период действия Договора потребительского кредита получать от Кредитора настоящие «Общие условия Договора потребительского кредита с лимитом кредитования в </w:t>
      </w:r>
      <w:r w:rsidR="00881723" w:rsidRPr="00107E9B">
        <w:rPr>
          <w:rFonts w:ascii="Arial" w:hAnsi="Arial" w:cs="Arial"/>
          <w:sz w:val="18"/>
          <w:szCs w:val="18"/>
          <w:lang w:eastAsia="en-US"/>
        </w:rPr>
        <w:t>АО КБ «Пойдём!»</w:t>
      </w:r>
      <w:r w:rsidRPr="00107E9B">
        <w:rPr>
          <w:rFonts w:ascii="Arial" w:hAnsi="Arial" w:cs="Arial"/>
          <w:sz w:val="18"/>
          <w:szCs w:val="18"/>
          <w:lang w:eastAsia="en-US"/>
        </w:rPr>
        <w:t xml:space="preserve"> один раз бесплатно и любое дополнительное количество раз за плату, размер которой определен в Тарифах </w:t>
      </w:r>
      <w:r w:rsidR="00881723" w:rsidRPr="00107E9B">
        <w:rPr>
          <w:rFonts w:ascii="Arial" w:hAnsi="Arial" w:cs="Arial"/>
          <w:sz w:val="18"/>
          <w:szCs w:val="18"/>
          <w:lang w:eastAsia="en-US"/>
        </w:rPr>
        <w:t>АО КБ «Пойдём!»</w:t>
      </w:r>
      <w:r w:rsidRPr="00107E9B">
        <w:rPr>
          <w:rFonts w:ascii="Arial" w:hAnsi="Arial" w:cs="Arial"/>
          <w:sz w:val="18"/>
          <w:szCs w:val="18"/>
          <w:lang w:eastAsia="en-US"/>
        </w:rPr>
        <w:t>.</w:t>
      </w:r>
    </w:p>
    <w:p w:rsidR="00F6577A" w:rsidRPr="00107E9B" w:rsidRDefault="00F6577A" w:rsidP="00B6507E">
      <w:pPr>
        <w:pStyle w:val="3"/>
        <w:numPr>
          <w:ilvl w:val="0"/>
          <w:numId w:val="1"/>
        </w:numPr>
        <w:spacing w:afterLines="40" w:after="96"/>
        <w:ind w:left="539" w:hanging="539"/>
        <w:jc w:val="both"/>
        <w:rPr>
          <w:rFonts w:ascii="Arial" w:hAnsi="Arial" w:cs="Arial"/>
          <w:b/>
          <w:bCs/>
          <w:sz w:val="18"/>
          <w:szCs w:val="18"/>
        </w:rPr>
      </w:pPr>
      <w:r w:rsidRPr="00107E9B">
        <w:rPr>
          <w:rFonts w:ascii="Arial" w:hAnsi="Arial" w:cs="Arial"/>
          <w:b/>
          <w:bCs/>
          <w:sz w:val="18"/>
          <w:szCs w:val="18"/>
        </w:rPr>
        <w:t>ПРАВА И ОБЯЗАННОСТИ КРЕДИТОРА.</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Кредитор обязуется:</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Открыть Лимит кредитования Заемщику в день заключения Договора потребительского кредита.</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 xml:space="preserve">После заключения Договора потребительского кредита обеспечить доступ к </w:t>
      </w:r>
      <w:r w:rsidR="003A11D4" w:rsidRPr="00107E9B">
        <w:rPr>
          <w:rFonts w:ascii="Arial" w:hAnsi="Arial" w:cs="Arial"/>
          <w:bCs/>
          <w:sz w:val="18"/>
          <w:szCs w:val="18"/>
        </w:rPr>
        <w:t xml:space="preserve">актуальной </w:t>
      </w:r>
      <w:r w:rsidRPr="00107E9B">
        <w:rPr>
          <w:rFonts w:ascii="Arial" w:hAnsi="Arial" w:cs="Arial"/>
          <w:bCs/>
          <w:sz w:val="18"/>
          <w:szCs w:val="18"/>
        </w:rPr>
        <w:t>информации по Договору потребительского кредита в разделе «Мой банк» (в личном кабинете Заемщика) на сайте Кредитора (</w:t>
      </w:r>
      <w:hyperlink r:id="rId9" w:history="1">
        <w:r w:rsidRPr="00107E9B">
          <w:rPr>
            <w:rFonts w:ascii="Arial" w:hAnsi="Arial" w:cs="Arial"/>
            <w:bCs/>
            <w:sz w:val="18"/>
            <w:szCs w:val="18"/>
          </w:rPr>
          <w:t>www.poidem.ru</w:t>
        </w:r>
      </w:hyperlink>
      <w:r w:rsidRPr="00107E9B">
        <w:rPr>
          <w:rFonts w:ascii="Arial" w:hAnsi="Arial" w:cs="Arial"/>
          <w:bCs/>
          <w:sz w:val="18"/>
          <w:szCs w:val="18"/>
        </w:rPr>
        <w:t xml:space="preserve">), в частности: </w:t>
      </w:r>
    </w:p>
    <w:p w:rsidR="00F6577A" w:rsidRPr="00107E9B" w:rsidRDefault="00F6577A"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о размере Лимита кредитования (в т.ч. о свободном остатке Лимита кредитования);</w:t>
      </w:r>
    </w:p>
    <w:p w:rsidR="00F6577A" w:rsidRPr="00107E9B" w:rsidRDefault="00F6577A"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 xml:space="preserve">о размере текущей задолженности Заемщика перед Кредитором по Договору потребительского кредита; </w:t>
      </w:r>
    </w:p>
    <w:p w:rsidR="00F6577A" w:rsidRPr="00107E9B" w:rsidRDefault="00F6577A"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 xml:space="preserve">о датах и размерах произведенных платежей Заемщика по Договору потребительского кредита; </w:t>
      </w:r>
    </w:p>
    <w:p w:rsidR="00F6577A" w:rsidRPr="00107E9B" w:rsidRDefault="00CE13C0"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о размере очередного М</w:t>
      </w:r>
      <w:r w:rsidR="00F6577A" w:rsidRPr="00107E9B">
        <w:rPr>
          <w:rFonts w:ascii="Arial" w:hAnsi="Arial" w:cs="Arial"/>
          <w:bCs/>
          <w:sz w:val="18"/>
          <w:szCs w:val="18"/>
        </w:rPr>
        <w:t>инимального платежа;</w:t>
      </w:r>
    </w:p>
    <w:p w:rsidR="00F6577A" w:rsidRPr="00107E9B" w:rsidRDefault="00F6577A"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 xml:space="preserve">о размере полной стоимости кредита; </w:t>
      </w:r>
    </w:p>
    <w:p w:rsidR="00F6577A" w:rsidRPr="00107E9B" w:rsidRDefault="00F6577A"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 xml:space="preserve">о текущем размере задолженности по кредиту; </w:t>
      </w:r>
    </w:p>
    <w:p w:rsidR="00D90D62" w:rsidRPr="00107E9B" w:rsidRDefault="00F6577A"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об остатке на Карточном счете Заемщика</w:t>
      </w:r>
      <w:r w:rsidR="00D90D62" w:rsidRPr="00107E9B">
        <w:rPr>
          <w:rFonts w:ascii="Arial" w:hAnsi="Arial" w:cs="Arial"/>
          <w:bCs/>
          <w:sz w:val="18"/>
          <w:szCs w:val="18"/>
        </w:rPr>
        <w:t>,</w:t>
      </w:r>
    </w:p>
    <w:p w:rsidR="00F6577A" w:rsidRPr="00107E9B" w:rsidRDefault="00D90D62" w:rsidP="00B6507E">
      <w:pPr>
        <w:pStyle w:val="3"/>
        <w:numPr>
          <w:ilvl w:val="0"/>
          <w:numId w:val="3"/>
        </w:numPr>
        <w:spacing w:afterLines="40" w:after="96"/>
        <w:ind w:left="993"/>
        <w:jc w:val="both"/>
        <w:rPr>
          <w:rFonts w:ascii="Arial" w:hAnsi="Arial" w:cs="Arial"/>
          <w:bCs/>
          <w:sz w:val="18"/>
          <w:szCs w:val="18"/>
        </w:rPr>
      </w:pPr>
      <w:r w:rsidRPr="00107E9B">
        <w:rPr>
          <w:rFonts w:ascii="Arial" w:hAnsi="Arial" w:cs="Arial"/>
          <w:bCs/>
          <w:sz w:val="18"/>
          <w:szCs w:val="18"/>
        </w:rPr>
        <w:t>о размере процентной ставки</w:t>
      </w:r>
      <w:r w:rsidR="00F6577A" w:rsidRPr="00107E9B">
        <w:rPr>
          <w:rFonts w:ascii="Arial" w:hAnsi="Arial" w:cs="Arial"/>
          <w:bCs/>
          <w:sz w:val="18"/>
          <w:szCs w:val="18"/>
        </w:rPr>
        <w:t>.</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 xml:space="preserve">Незамедлительно направлять в раздел «Мой банк» (в личный кабинет Заемщика) на сайте Кредитора (www.poidem.ru) информацию о наличии </w:t>
      </w:r>
      <w:r w:rsidR="00A86250" w:rsidRPr="00107E9B">
        <w:rPr>
          <w:rFonts w:ascii="Arial" w:hAnsi="Arial" w:cs="Arial"/>
          <w:bCs/>
          <w:sz w:val="18"/>
          <w:szCs w:val="18"/>
        </w:rPr>
        <w:t xml:space="preserve">текущей и/или </w:t>
      </w:r>
      <w:r w:rsidRPr="00107E9B">
        <w:rPr>
          <w:rFonts w:ascii="Arial" w:hAnsi="Arial" w:cs="Arial"/>
          <w:bCs/>
          <w:sz w:val="18"/>
          <w:szCs w:val="18"/>
        </w:rPr>
        <w:t>просроченной задолженности по Договору потребительского кредита.</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По запросу Заемщика предоставлять Заемщику в письменной форме информацию: о размере текущей задолженности Заемщика перед Кредитором по Договору потребительского кредита; о датах и размерах произведенных Заемщиком платежах по Договору потребительского</w:t>
      </w:r>
      <w:r w:rsidR="00CE13C0" w:rsidRPr="00107E9B">
        <w:rPr>
          <w:rFonts w:ascii="Arial" w:hAnsi="Arial" w:cs="Arial"/>
          <w:bCs/>
          <w:sz w:val="18"/>
          <w:szCs w:val="18"/>
        </w:rPr>
        <w:t xml:space="preserve"> кредита; о размере очередного М</w:t>
      </w:r>
      <w:r w:rsidRPr="00107E9B">
        <w:rPr>
          <w:rFonts w:ascii="Arial" w:hAnsi="Arial" w:cs="Arial"/>
          <w:bCs/>
          <w:sz w:val="18"/>
          <w:szCs w:val="18"/>
        </w:rPr>
        <w:t>инимального платежа; о размере полной стоимости кредита; о текущем размере задолженности по кредиту; об остатке на Карточном счете Заемщика</w:t>
      </w:r>
      <w:r w:rsidR="00400CD8" w:rsidRPr="00107E9B">
        <w:rPr>
          <w:rFonts w:ascii="Arial" w:hAnsi="Arial" w:cs="Arial"/>
          <w:bCs/>
          <w:sz w:val="18"/>
          <w:szCs w:val="18"/>
        </w:rPr>
        <w:t>; о неиспользованном размере Лимита кредитования</w:t>
      </w:r>
      <w:r w:rsidRPr="00107E9B">
        <w:rPr>
          <w:rFonts w:ascii="Arial" w:hAnsi="Arial" w:cs="Arial"/>
          <w:bCs/>
          <w:sz w:val="18"/>
          <w:szCs w:val="18"/>
        </w:rPr>
        <w:t xml:space="preserve">; об изменении условий Договора потребительского кредита. </w:t>
      </w:r>
      <w:r w:rsidR="003A11D4" w:rsidRPr="00107E9B">
        <w:rPr>
          <w:rFonts w:ascii="Arial" w:hAnsi="Arial" w:cs="Arial"/>
          <w:bCs/>
          <w:sz w:val="18"/>
          <w:szCs w:val="18"/>
        </w:rPr>
        <w:t xml:space="preserve">Указанная информация (в том числе в случае частичного досрочного погашения кредита и/или изменения условий Договора потребительского кредита по соглашению сторон) предоставляется один раз в месяц бесплатно и любое </w:t>
      </w:r>
      <w:r w:rsidR="00E277D4" w:rsidRPr="00107E9B">
        <w:rPr>
          <w:rFonts w:ascii="Arial" w:hAnsi="Arial" w:cs="Arial"/>
          <w:bCs/>
          <w:sz w:val="18"/>
          <w:szCs w:val="18"/>
        </w:rPr>
        <w:t xml:space="preserve">дополнительное </w:t>
      </w:r>
      <w:r w:rsidR="003A11D4" w:rsidRPr="00107E9B">
        <w:rPr>
          <w:rFonts w:ascii="Arial" w:hAnsi="Arial" w:cs="Arial"/>
          <w:bCs/>
          <w:sz w:val="18"/>
          <w:szCs w:val="18"/>
        </w:rPr>
        <w:t xml:space="preserve">количество раз за плату, размер которой определен в Тарифах </w:t>
      </w:r>
      <w:r w:rsidR="00881723" w:rsidRPr="00107E9B">
        <w:rPr>
          <w:rFonts w:ascii="Arial" w:hAnsi="Arial" w:cs="Arial"/>
          <w:bCs/>
          <w:sz w:val="18"/>
          <w:szCs w:val="18"/>
        </w:rPr>
        <w:t>АО КБ «Пойдём!»</w:t>
      </w:r>
      <w:r w:rsidR="003A11D4" w:rsidRPr="00107E9B">
        <w:rPr>
          <w:rFonts w:ascii="Arial" w:hAnsi="Arial" w:cs="Arial"/>
          <w:bCs/>
          <w:sz w:val="18"/>
          <w:szCs w:val="18"/>
        </w:rPr>
        <w:t>.</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Не изменять в одностороннем порядке предложенные Заемщику индивидуальные условия договора потребительского кредита в течение пяти рабочих дней со дня их получения Заемщиком.</w:t>
      </w:r>
    </w:p>
    <w:p w:rsidR="009F58B0" w:rsidRPr="00107E9B" w:rsidRDefault="00C64621"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Кредитор</w:t>
      </w:r>
      <w:r w:rsidR="009F58B0" w:rsidRPr="00107E9B">
        <w:rPr>
          <w:rFonts w:ascii="Arial" w:hAnsi="Arial" w:cs="Arial"/>
          <w:bCs/>
          <w:sz w:val="18"/>
          <w:szCs w:val="18"/>
        </w:rPr>
        <w:t xml:space="preserve"> вправе:</w:t>
      </w:r>
    </w:p>
    <w:p w:rsidR="009F58B0" w:rsidRPr="00107E9B" w:rsidRDefault="00A74CCD"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При неисполнении Заемщиком обязательств по Договору потребительского кредита, а также при уступке права требования по нему, передать третьим лицам информацию о Заемщике и о состоянии задолженности по Договору потребительского кредита с соблюдением требований действующего законодательства.</w:t>
      </w:r>
    </w:p>
    <w:p w:rsidR="009F58B0" w:rsidRPr="00107E9B" w:rsidRDefault="009F58B0"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 xml:space="preserve">В случае нарушения </w:t>
      </w:r>
      <w:r w:rsidR="00C64621" w:rsidRPr="00107E9B">
        <w:rPr>
          <w:rFonts w:ascii="Arial" w:hAnsi="Arial" w:cs="Arial"/>
          <w:bCs/>
          <w:sz w:val="18"/>
          <w:szCs w:val="18"/>
        </w:rPr>
        <w:t>Заемщик</w:t>
      </w:r>
      <w:r w:rsidRPr="00107E9B">
        <w:rPr>
          <w:rFonts w:ascii="Arial" w:hAnsi="Arial" w:cs="Arial"/>
          <w:bCs/>
          <w:sz w:val="18"/>
          <w:szCs w:val="18"/>
        </w:rPr>
        <w:t>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w:t>
      </w:r>
      <w:r w:rsidR="007135C0" w:rsidRPr="00107E9B">
        <w:rPr>
          <w:rFonts w:ascii="Arial" w:hAnsi="Arial" w:cs="Arial"/>
          <w:bCs/>
          <w:sz w:val="18"/>
          <w:szCs w:val="18"/>
        </w:rPr>
        <w:t>,</w:t>
      </w:r>
      <w:r w:rsidRPr="00107E9B">
        <w:rPr>
          <w:rFonts w:ascii="Arial" w:hAnsi="Arial" w:cs="Arial"/>
          <w:bCs/>
          <w:sz w:val="18"/>
          <w:szCs w:val="18"/>
        </w:rPr>
        <w:t xml:space="preserve"> чем шестьдесят календарных дней в течение последних ста восьмидесяти календарных дней</w:t>
      </w:r>
      <w:r w:rsidR="007135C0" w:rsidRPr="00107E9B">
        <w:rPr>
          <w:rFonts w:ascii="Arial" w:hAnsi="Arial" w:cs="Arial"/>
          <w:bCs/>
          <w:sz w:val="18"/>
          <w:szCs w:val="18"/>
        </w:rPr>
        <w:t>,</w:t>
      </w:r>
      <w:r w:rsidRPr="00107E9B">
        <w:rPr>
          <w:rFonts w:ascii="Arial" w:hAnsi="Arial" w:cs="Arial"/>
          <w:bCs/>
          <w:sz w:val="18"/>
          <w:szCs w:val="18"/>
        </w:rPr>
        <w:t xml:space="preserve"> потребовать досрочного возврата всей оставшейся суммы </w:t>
      </w:r>
      <w:r w:rsidR="007B7062" w:rsidRPr="00107E9B">
        <w:rPr>
          <w:rFonts w:ascii="Arial" w:hAnsi="Arial" w:cs="Arial"/>
          <w:bCs/>
          <w:sz w:val="18"/>
          <w:szCs w:val="18"/>
        </w:rPr>
        <w:t>долга</w:t>
      </w:r>
      <w:r w:rsidRPr="00107E9B">
        <w:rPr>
          <w:rFonts w:ascii="Arial" w:hAnsi="Arial" w:cs="Arial"/>
          <w:bCs/>
          <w:sz w:val="18"/>
          <w:szCs w:val="18"/>
        </w:rPr>
        <w:t xml:space="preserve"> вместе с причитающимися процентами и/или расторжения Договора потребительского кредита. При этом </w:t>
      </w:r>
      <w:r w:rsidR="00C64621" w:rsidRPr="00107E9B">
        <w:rPr>
          <w:rFonts w:ascii="Arial" w:hAnsi="Arial" w:cs="Arial"/>
          <w:bCs/>
          <w:sz w:val="18"/>
          <w:szCs w:val="18"/>
        </w:rPr>
        <w:t>Кредитор</w:t>
      </w:r>
      <w:r w:rsidRPr="00107E9B">
        <w:rPr>
          <w:rFonts w:ascii="Arial" w:hAnsi="Arial" w:cs="Arial"/>
          <w:bCs/>
          <w:sz w:val="18"/>
          <w:szCs w:val="18"/>
        </w:rPr>
        <w:t xml:space="preserve"> направляет </w:t>
      </w:r>
      <w:r w:rsidR="00C64621" w:rsidRPr="00107E9B">
        <w:rPr>
          <w:rFonts w:ascii="Arial" w:hAnsi="Arial" w:cs="Arial"/>
          <w:bCs/>
          <w:sz w:val="18"/>
          <w:szCs w:val="18"/>
        </w:rPr>
        <w:t>Заемщик</w:t>
      </w:r>
      <w:r w:rsidRPr="00107E9B">
        <w:rPr>
          <w:rFonts w:ascii="Arial" w:hAnsi="Arial" w:cs="Arial"/>
          <w:bCs/>
          <w:sz w:val="18"/>
          <w:szCs w:val="18"/>
        </w:rPr>
        <w:t xml:space="preserve">у письменное уведомление, в котором устанавливается срок возврата оставшейся суммы потребительского кредита и причитающихся процентов 30 (тридцать) календарных дней с момента направления </w:t>
      </w:r>
      <w:r w:rsidR="00C64621" w:rsidRPr="00107E9B">
        <w:rPr>
          <w:rFonts w:ascii="Arial" w:hAnsi="Arial" w:cs="Arial"/>
          <w:bCs/>
          <w:sz w:val="18"/>
          <w:szCs w:val="18"/>
        </w:rPr>
        <w:t>Кредитором</w:t>
      </w:r>
      <w:r w:rsidRPr="00107E9B">
        <w:rPr>
          <w:rFonts w:ascii="Arial" w:hAnsi="Arial" w:cs="Arial"/>
          <w:bCs/>
          <w:sz w:val="18"/>
          <w:szCs w:val="18"/>
        </w:rPr>
        <w:t xml:space="preserve"> уведомления. </w:t>
      </w:r>
      <w:r w:rsidR="005D160B" w:rsidRPr="00107E9B">
        <w:rPr>
          <w:rFonts w:ascii="Arial" w:hAnsi="Arial" w:cs="Arial"/>
          <w:snapToGrid w:val="0"/>
          <w:sz w:val="18"/>
          <w:szCs w:val="18"/>
        </w:rPr>
        <w:t xml:space="preserve">В случае неисполнения содержащегося в таком уведомлении требования </w:t>
      </w:r>
      <w:r w:rsidR="00C64621" w:rsidRPr="00107E9B">
        <w:rPr>
          <w:rFonts w:ascii="Arial" w:hAnsi="Arial" w:cs="Arial"/>
          <w:snapToGrid w:val="0"/>
          <w:sz w:val="18"/>
          <w:szCs w:val="18"/>
        </w:rPr>
        <w:t>Кредитора</w:t>
      </w:r>
      <w:r w:rsidR="005D160B" w:rsidRPr="00107E9B">
        <w:rPr>
          <w:rFonts w:ascii="Arial" w:hAnsi="Arial" w:cs="Arial"/>
          <w:snapToGrid w:val="0"/>
          <w:sz w:val="18"/>
          <w:szCs w:val="18"/>
        </w:rPr>
        <w:t xml:space="preserve"> о погашении долга, </w:t>
      </w:r>
      <w:r w:rsidR="00283DD2" w:rsidRPr="00107E9B">
        <w:rPr>
          <w:rFonts w:ascii="Arial" w:hAnsi="Arial" w:cs="Arial"/>
          <w:snapToGrid w:val="0"/>
          <w:sz w:val="18"/>
          <w:szCs w:val="18"/>
        </w:rPr>
        <w:t>кредит</w:t>
      </w:r>
      <w:r w:rsidR="005D160B" w:rsidRPr="00107E9B">
        <w:rPr>
          <w:rFonts w:ascii="Arial" w:hAnsi="Arial" w:cs="Arial"/>
          <w:snapToGrid w:val="0"/>
          <w:sz w:val="18"/>
          <w:szCs w:val="18"/>
        </w:rPr>
        <w:t xml:space="preserve"> </w:t>
      </w:r>
      <w:r w:rsidR="006F1163" w:rsidRPr="00107E9B">
        <w:rPr>
          <w:rFonts w:ascii="Arial" w:hAnsi="Arial" w:cs="Arial"/>
          <w:snapToGrid w:val="0"/>
          <w:sz w:val="18"/>
          <w:szCs w:val="18"/>
        </w:rPr>
        <w:t xml:space="preserve">в полном объеме </w:t>
      </w:r>
      <w:r w:rsidR="005D160B" w:rsidRPr="00107E9B">
        <w:rPr>
          <w:rFonts w:ascii="Arial" w:hAnsi="Arial" w:cs="Arial"/>
          <w:snapToGrid w:val="0"/>
          <w:sz w:val="18"/>
          <w:szCs w:val="18"/>
        </w:rPr>
        <w:t xml:space="preserve">считается </w:t>
      </w:r>
      <w:r w:rsidR="00283DD2" w:rsidRPr="00107E9B">
        <w:rPr>
          <w:rFonts w:ascii="Arial" w:hAnsi="Arial" w:cs="Arial"/>
          <w:snapToGrid w:val="0"/>
          <w:sz w:val="18"/>
          <w:szCs w:val="18"/>
        </w:rPr>
        <w:t>просроченным</w:t>
      </w:r>
      <w:r w:rsidR="006F1163" w:rsidRPr="00107E9B">
        <w:rPr>
          <w:rFonts w:ascii="Arial" w:hAnsi="Arial" w:cs="Arial"/>
          <w:snapToGrid w:val="0"/>
          <w:sz w:val="18"/>
          <w:szCs w:val="18"/>
        </w:rPr>
        <w:t xml:space="preserve"> и подлежит досрочному возврату</w:t>
      </w:r>
      <w:r w:rsidR="005D160B" w:rsidRPr="00107E9B">
        <w:rPr>
          <w:rFonts w:ascii="Arial" w:hAnsi="Arial" w:cs="Arial"/>
          <w:snapToGrid w:val="0"/>
          <w:sz w:val="18"/>
          <w:szCs w:val="18"/>
        </w:rPr>
        <w:t xml:space="preserve">, а </w:t>
      </w:r>
      <w:r w:rsidR="005D160B" w:rsidRPr="00107E9B">
        <w:rPr>
          <w:rFonts w:ascii="Arial" w:hAnsi="Arial" w:cs="Arial"/>
          <w:bCs/>
          <w:sz w:val="18"/>
          <w:szCs w:val="18"/>
        </w:rPr>
        <w:t>проценты за кредит прекращают начисляться со дня, следующего за днем истечения установленного в уведомлении срока</w:t>
      </w:r>
      <w:r w:rsidR="007135C0" w:rsidRPr="00107E9B">
        <w:rPr>
          <w:rFonts w:ascii="Arial" w:hAnsi="Arial" w:cs="Arial"/>
          <w:bCs/>
          <w:sz w:val="18"/>
          <w:szCs w:val="18"/>
        </w:rPr>
        <w:t xml:space="preserve"> возврата</w:t>
      </w:r>
      <w:r w:rsidR="005D160B" w:rsidRPr="00107E9B">
        <w:rPr>
          <w:rFonts w:ascii="Arial" w:hAnsi="Arial" w:cs="Arial"/>
          <w:bCs/>
          <w:sz w:val="18"/>
          <w:szCs w:val="18"/>
        </w:rPr>
        <w:t>.</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 xml:space="preserve">Заключать с Заемщиком соглашения о внесении изменений и дополнений в Договор потребительского кредита. </w:t>
      </w:r>
    </w:p>
    <w:p w:rsidR="00F6577A" w:rsidRPr="00107E9B" w:rsidRDefault="00F6577A" w:rsidP="00B6507E">
      <w:pPr>
        <w:pStyle w:val="3"/>
        <w:numPr>
          <w:ilvl w:val="2"/>
          <w:numId w:val="1"/>
        </w:numPr>
        <w:tabs>
          <w:tab w:val="clear" w:pos="1440"/>
        </w:tabs>
        <w:spacing w:afterLines="40" w:after="96"/>
        <w:ind w:left="567" w:hanging="567"/>
        <w:jc w:val="both"/>
        <w:rPr>
          <w:rFonts w:ascii="Arial" w:hAnsi="Arial" w:cs="Arial"/>
          <w:bCs/>
          <w:sz w:val="18"/>
          <w:szCs w:val="18"/>
        </w:rPr>
      </w:pPr>
      <w:r w:rsidRPr="00107E9B">
        <w:rPr>
          <w:rFonts w:ascii="Arial" w:hAnsi="Arial" w:cs="Arial"/>
          <w:bCs/>
          <w:sz w:val="18"/>
          <w:szCs w:val="18"/>
        </w:rPr>
        <w:t>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уменьшить размер пени или отменить ее полностью или частично, установить период, в течение которого она не взимается, либо принять решение об отказе взимать пени, а также изменить общие условия договора потребительского кредита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При этом Кредитор в раздел «Мой банк» (в личном кабинете Заемщика) на сайте www.poidem.ru направляет уведомление об изменении условий Договора потребительского кредита.</w:t>
      </w:r>
    </w:p>
    <w:p w:rsidR="00F6577A" w:rsidRPr="00107E9B" w:rsidRDefault="00F6577A" w:rsidP="00B6507E">
      <w:pPr>
        <w:pStyle w:val="3"/>
        <w:numPr>
          <w:ilvl w:val="0"/>
          <w:numId w:val="1"/>
        </w:numPr>
        <w:spacing w:afterLines="40" w:after="96"/>
        <w:ind w:left="539" w:hanging="539"/>
        <w:jc w:val="both"/>
        <w:rPr>
          <w:rFonts w:ascii="Arial" w:hAnsi="Arial" w:cs="Arial"/>
          <w:b/>
          <w:bCs/>
          <w:sz w:val="18"/>
          <w:szCs w:val="18"/>
        </w:rPr>
      </w:pPr>
      <w:r w:rsidRPr="00107E9B">
        <w:rPr>
          <w:rFonts w:ascii="Arial" w:hAnsi="Arial" w:cs="Arial"/>
          <w:b/>
          <w:bCs/>
          <w:sz w:val="18"/>
          <w:szCs w:val="18"/>
        </w:rPr>
        <w:t>ОБРАБОТКА ПЕРСОНАЛЬНЫХ ДАННЫХ.</w:t>
      </w:r>
    </w:p>
    <w:p w:rsidR="00B16886" w:rsidRPr="00107E9B" w:rsidRDefault="00B16886" w:rsidP="00B16886">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Клиент в соответствии с требованием Федерального закона от 27.07.2006 г. №152-ФЗ «О персональных данных» свободно, своей волей и в своем интересе дает Банку согласие осуществлять обработку своих персональных данных.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(в т.ч. прежние), дата и место рождения, пол, гражданство, паспортные данные или данные иного документа, удостоверяющего личность (серия, номер, дата выдачи, наименование органа, выдавшего документ), сведения о заграничном паспорте, адрес (место жительства и место регистрации), Водительское удостоверение (серия и номер, дата выдачи), военный билет (серия и номер), удостоверение личности военнослужащего (номер и дата выдачи), номера телефонов (мобильного и домашнего), адрес электронной почты, ИНН, данные свидетельства обязательного пенсионного страхования (СНИЛС), полис ОМС, пенсионное удостоверение, данные о месте работы клиента, информация о близких родственниках, данные об индивидуальном предпринимателе – свидетельство о регистрации, дата, номер, описание деятельности, данные о ежемесячных доходах – доход по основному месту работы, сдача жилья в наем, дивиденды, страховка, прочее (наименование и сумма), данные о ежемесячных расходах - квартплата и коммунальные платежи, алименты, продукты / хозяйство, здравоохранение, образование, иждивенцы, живущие отдельно, страховки, автомобиль/транспортные средства, средства связи, имеющиеся кредиты, одежда, подарки, досуг/развлечения, прочее, данные об активах клиента – автомобиль, недвижимость, земельный участок, прочее, данные об обязательствах клиента – кредиты текущие и ранее выплаченные (кредитор, сумма кредита, цель кредита, срок кредита, страхование, поручители, ежемесячный платеж), поручительства (кредитор, заёмщик, сумма кредита, дата погашения кредита), наличие просроченных обязательств, сведения о семейном положении, фотография клиента, сведения о представителе, в т.ч. действующего на основании доверенности.</w:t>
      </w:r>
    </w:p>
    <w:p w:rsidR="00B16886" w:rsidRPr="00107E9B" w:rsidRDefault="00B16886" w:rsidP="00B16886">
      <w:pPr>
        <w:pStyle w:val="a9"/>
        <w:autoSpaceDE w:val="0"/>
        <w:autoSpaceDN w:val="0"/>
        <w:adjustRightInd w:val="0"/>
        <w:ind w:left="360"/>
        <w:rPr>
          <w:rFonts w:ascii="Arial" w:hAnsi="Arial" w:cs="Arial"/>
          <w:bCs/>
          <w:sz w:val="18"/>
          <w:szCs w:val="18"/>
        </w:rPr>
      </w:pPr>
    </w:p>
    <w:p w:rsidR="00B16886" w:rsidRPr="00107E9B" w:rsidRDefault="00B16886" w:rsidP="00B16886">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 xml:space="preserve">Обработка персональных данных осуществляется в целях: </w:t>
      </w:r>
    </w:p>
    <w:p w:rsidR="00B16886" w:rsidRPr="00107E9B" w:rsidRDefault="00B16886" w:rsidP="00B16886">
      <w:pPr>
        <w:pStyle w:val="3"/>
        <w:numPr>
          <w:ilvl w:val="0"/>
          <w:numId w:val="5"/>
        </w:numPr>
        <w:spacing w:afterLines="40" w:after="96"/>
        <w:jc w:val="both"/>
        <w:rPr>
          <w:rFonts w:ascii="Arial" w:hAnsi="Arial" w:cs="Arial"/>
          <w:bCs/>
          <w:sz w:val="18"/>
          <w:szCs w:val="18"/>
        </w:rPr>
      </w:pPr>
      <w:r w:rsidRPr="00107E9B">
        <w:rPr>
          <w:rFonts w:ascii="Arial" w:hAnsi="Arial" w:cs="Arial"/>
          <w:bCs/>
          <w:sz w:val="18"/>
          <w:szCs w:val="18"/>
        </w:rPr>
        <w:t xml:space="preserve">оценки кредитоспособности клиента и принятия решения о выдаче кредита; </w:t>
      </w:r>
    </w:p>
    <w:p w:rsidR="00B16886" w:rsidRPr="00107E9B" w:rsidRDefault="00B16886" w:rsidP="00B16886">
      <w:pPr>
        <w:pStyle w:val="3"/>
        <w:numPr>
          <w:ilvl w:val="0"/>
          <w:numId w:val="5"/>
        </w:numPr>
        <w:spacing w:afterLines="40" w:after="96"/>
        <w:jc w:val="both"/>
        <w:rPr>
          <w:rFonts w:ascii="Arial" w:hAnsi="Arial" w:cs="Arial"/>
          <w:bCs/>
          <w:sz w:val="18"/>
          <w:szCs w:val="18"/>
        </w:rPr>
      </w:pPr>
      <w:r w:rsidRPr="00107E9B">
        <w:rPr>
          <w:rFonts w:ascii="Arial" w:hAnsi="Arial" w:cs="Arial"/>
          <w:bCs/>
          <w:sz w:val="18"/>
          <w:szCs w:val="18"/>
        </w:rPr>
        <w:t xml:space="preserve">заключения и исполнения заключенных и/или заключаемых договоров/соглашений с Банком, предоставления различных банковских услуг (в том числе, рассмотрения возможности их предоставления); </w:t>
      </w:r>
    </w:p>
    <w:p w:rsidR="00B16886" w:rsidRPr="00107E9B" w:rsidRDefault="00B16886" w:rsidP="00B16886">
      <w:pPr>
        <w:pStyle w:val="3"/>
        <w:numPr>
          <w:ilvl w:val="0"/>
          <w:numId w:val="5"/>
        </w:numPr>
        <w:spacing w:afterLines="40" w:after="96"/>
        <w:jc w:val="both"/>
        <w:rPr>
          <w:rFonts w:ascii="Arial" w:hAnsi="Arial" w:cs="Arial"/>
          <w:bCs/>
          <w:sz w:val="18"/>
          <w:szCs w:val="18"/>
        </w:rPr>
      </w:pPr>
      <w:r w:rsidRPr="00107E9B">
        <w:rPr>
          <w:rFonts w:ascii="Arial" w:hAnsi="Arial" w:cs="Arial"/>
          <w:bCs/>
          <w:sz w:val="18"/>
          <w:szCs w:val="18"/>
        </w:rPr>
        <w:t>предоставления Банком различных информационных услуг, в том числе рекламы услуг Банка (в частности путем направления сообщений на номер мобильного телефона и/или адрес электронной почты (если указанные сведения предоставлены Банку))</w:t>
      </w:r>
      <w:r w:rsidR="00495DE6" w:rsidRPr="00107E9B">
        <w:rPr>
          <w:rFonts w:ascii="Arial" w:hAnsi="Arial" w:cs="Arial"/>
          <w:bCs/>
          <w:sz w:val="18"/>
          <w:szCs w:val="18"/>
        </w:rPr>
        <w:t>, проведения Банком маркетинговых исследований (</w:t>
      </w:r>
      <w:r w:rsidR="003F2218" w:rsidRPr="00107E9B">
        <w:rPr>
          <w:rFonts w:ascii="Arial" w:hAnsi="Arial" w:cs="Arial"/>
          <w:bCs/>
          <w:sz w:val="18"/>
          <w:szCs w:val="18"/>
        </w:rPr>
        <w:t xml:space="preserve">при </w:t>
      </w:r>
      <w:r w:rsidR="00495DE6" w:rsidRPr="00107E9B">
        <w:rPr>
          <w:rFonts w:ascii="Arial" w:hAnsi="Arial" w:cs="Arial"/>
          <w:bCs/>
          <w:sz w:val="18"/>
          <w:szCs w:val="18"/>
        </w:rPr>
        <w:t>наличи</w:t>
      </w:r>
      <w:r w:rsidR="003F2218" w:rsidRPr="00107E9B">
        <w:rPr>
          <w:rFonts w:ascii="Arial" w:hAnsi="Arial" w:cs="Arial"/>
          <w:bCs/>
          <w:sz w:val="18"/>
          <w:szCs w:val="18"/>
        </w:rPr>
        <w:t>и</w:t>
      </w:r>
      <w:r w:rsidR="00495DE6" w:rsidRPr="00107E9B">
        <w:rPr>
          <w:rFonts w:ascii="Arial" w:hAnsi="Arial" w:cs="Arial"/>
          <w:bCs/>
          <w:sz w:val="18"/>
          <w:szCs w:val="18"/>
        </w:rPr>
        <w:t xml:space="preserve"> согласия на обработку персональных данных на данные цели)</w:t>
      </w:r>
      <w:r w:rsidRPr="00107E9B">
        <w:rPr>
          <w:rFonts w:ascii="Arial" w:hAnsi="Arial" w:cs="Arial"/>
          <w:bCs/>
          <w:sz w:val="18"/>
          <w:szCs w:val="18"/>
        </w:rPr>
        <w:t xml:space="preserve">; </w:t>
      </w:r>
    </w:p>
    <w:p w:rsidR="00B16886" w:rsidRPr="00107E9B" w:rsidRDefault="00B16886" w:rsidP="00B16886">
      <w:pPr>
        <w:pStyle w:val="3"/>
        <w:numPr>
          <w:ilvl w:val="0"/>
          <w:numId w:val="5"/>
        </w:numPr>
        <w:spacing w:afterLines="40" w:after="96"/>
        <w:jc w:val="both"/>
        <w:rPr>
          <w:rFonts w:ascii="Arial" w:hAnsi="Arial" w:cs="Arial"/>
          <w:bCs/>
          <w:sz w:val="18"/>
          <w:szCs w:val="18"/>
        </w:rPr>
      </w:pPr>
      <w:r w:rsidRPr="00107E9B">
        <w:rPr>
          <w:rFonts w:ascii="Arial" w:hAnsi="Arial" w:cs="Arial"/>
          <w:bCs/>
          <w:sz w:val="18"/>
          <w:szCs w:val="18"/>
        </w:rPr>
        <w:t xml:space="preserve">ведения справочных и клиентских баз для повышения качества обслуживания клиентов; </w:t>
      </w:r>
    </w:p>
    <w:p w:rsidR="00B16886" w:rsidRPr="00107E9B" w:rsidRDefault="00B16886" w:rsidP="00B16886">
      <w:pPr>
        <w:pStyle w:val="3"/>
        <w:numPr>
          <w:ilvl w:val="0"/>
          <w:numId w:val="5"/>
        </w:numPr>
        <w:spacing w:afterLines="40" w:after="96"/>
        <w:jc w:val="both"/>
        <w:rPr>
          <w:rFonts w:ascii="Arial" w:hAnsi="Arial" w:cs="Arial"/>
          <w:bCs/>
          <w:sz w:val="18"/>
          <w:szCs w:val="18"/>
        </w:rPr>
      </w:pPr>
      <w:r w:rsidRPr="00107E9B">
        <w:rPr>
          <w:rFonts w:ascii="Arial" w:hAnsi="Arial" w:cs="Arial"/>
          <w:bCs/>
          <w:sz w:val="18"/>
          <w:szCs w:val="18"/>
        </w:rPr>
        <w:t>проверки любых предоставленных сведений (и получение, при необходимости, дополнительных сведений в пределах разрешенных применимым законодательством РФ) в государственных и/или иных органах/организациях;</w:t>
      </w:r>
    </w:p>
    <w:p w:rsidR="00B16886" w:rsidRPr="00107E9B" w:rsidRDefault="00B16886" w:rsidP="00B16886">
      <w:pPr>
        <w:pStyle w:val="3"/>
        <w:numPr>
          <w:ilvl w:val="0"/>
          <w:numId w:val="5"/>
        </w:numPr>
        <w:spacing w:afterLines="40" w:after="96"/>
        <w:jc w:val="both"/>
        <w:rPr>
          <w:rFonts w:ascii="Arial" w:hAnsi="Arial" w:cs="Arial"/>
          <w:bCs/>
          <w:sz w:val="18"/>
          <w:szCs w:val="18"/>
        </w:rPr>
      </w:pPr>
      <w:r w:rsidRPr="00107E9B">
        <w:rPr>
          <w:rFonts w:ascii="Arial" w:hAnsi="Arial" w:cs="Arial"/>
          <w:bCs/>
          <w:sz w:val="18"/>
          <w:szCs w:val="18"/>
        </w:rPr>
        <w:t>защиты интересов Банка при неисполнении и/или ненадлежащем исполнении обязательств по заключенным с Банком договорам/соглашениям, осуществления иных функций, возложенных на Банк нормами действующего законодательства Российской Федерации, внутренними нормативными актами и положениями договоров, заключенных либо предполагаемых к заключению с Клиентом.</w:t>
      </w:r>
    </w:p>
    <w:p w:rsidR="00B16886" w:rsidRPr="00107E9B" w:rsidRDefault="00B16886" w:rsidP="00B16886">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Под обработкой персональных данных, в частности, понимается:</w:t>
      </w:r>
    </w:p>
    <w:p w:rsidR="00B16886" w:rsidRPr="00107E9B" w:rsidRDefault="00B16886" w:rsidP="00B16886">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16886" w:rsidRPr="00107E9B" w:rsidRDefault="00B16886" w:rsidP="00B16886">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передача персональных данных третьим лицам при наличии надлежаще заключенного между Банком и такими третьими лицами договора;</w:t>
      </w:r>
    </w:p>
    <w:p w:rsidR="00B16886" w:rsidRPr="00107E9B" w:rsidRDefault="00B16886" w:rsidP="00B16886">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при нарушении Клиентом сроков погашения задолженности по кредиту – передача персональных данных третьим лицам, действующим на основании агентских договоров или иных договоров, заключенных с Банком, с целью осуществления этими лицами действий, направленных на взыскание просроченной задолженности по кредиту;</w:t>
      </w:r>
    </w:p>
    <w:p w:rsidR="00B16886" w:rsidRPr="00107E9B" w:rsidRDefault="00B16886" w:rsidP="00B16886">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передача персональных данных Клиента третьим лицам (в том числе третьим лицам, которым Банком были переданы права (требования) по кредиту), а также на основании договора на проведение маркетинговых исследований.</w:t>
      </w:r>
    </w:p>
    <w:p w:rsidR="00B16886" w:rsidRPr="00107E9B" w:rsidRDefault="00B16886" w:rsidP="00B16886">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получение и предоставление информации о кредитной истории Клиента в Бюро кредитных историй и в Центральный каталог кредитных историй в объеме и порядке, предусмотренном законодательством РФ.</w:t>
      </w:r>
    </w:p>
    <w:p w:rsidR="00B16886" w:rsidRPr="00107E9B" w:rsidRDefault="00B16886" w:rsidP="00B16886">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Согласие может быть отозвано в любое время на основании письменного заявления Клиента. Банк прекращает обработку персональных данных в целях, не связанных с исполнением Договора, в срок, не превышающий 30 (Тридцать) календарных дней с даты поступления указанного отзыва, кроме данных необходимых для обработки в соответствии с действующим законодательством и исполнения Договора.</w:t>
      </w:r>
    </w:p>
    <w:p w:rsidR="00B16886" w:rsidRPr="00107E9B" w:rsidRDefault="00B16886" w:rsidP="00B16886">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 xml:space="preserve">Клиент подтверждает, что давая настоящее согласие на передачу персональных данных и информации о качестве исполнения кредитных обязательств перед Банком (в т.ч. сведений, содержащих банковскую тайну), он действует разумно и осмотрительно, полностью осознавая последствия неисполнения своих обязательств. </w:t>
      </w:r>
    </w:p>
    <w:p w:rsidR="00B16886" w:rsidRPr="00107E9B" w:rsidRDefault="00B16886" w:rsidP="00B16886">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Банк осуществляет обработку, включая хранение, персональных данных Клиента в течение всего срока действия согласия Клиента на их обработку. Настоящее согласие предоставляется с момента его подписания и действует в течение пятидесяти лет после погашения в полном объеме задолженности по кредиту.</w:t>
      </w:r>
    </w:p>
    <w:p w:rsidR="001818AA" w:rsidRPr="00107E9B" w:rsidRDefault="001818AA" w:rsidP="001818AA">
      <w:pPr>
        <w:pStyle w:val="3"/>
        <w:widowControl w:val="0"/>
        <w:numPr>
          <w:ilvl w:val="0"/>
          <w:numId w:val="1"/>
        </w:numPr>
        <w:spacing w:afterLines="40" w:after="96"/>
        <w:ind w:left="539" w:hanging="539"/>
        <w:jc w:val="both"/>
        <w:rPr>
          <w:rFonts w:ascii="Arial" w:hAnsi="Arial" w:cs="Arial"/>
          <w:b/>
          <w:bCs/>
        </w:rPr>
      </w:pPr>
      <w:r w:rsidRPr="00107E9B">
        <w:rPr>
          <w:rFonts w:ascii="Arial" w:hAnsi="Arial" w:cs="Arial"/>
          <w:b/>
          <w:bCs/>
          <w:sz w:val="18"/>
        </w:rPr>
        <w:t>ДОГОВОР ПОРУЧИТЕЛЬСТВА</w:t>
      </w:r>
      <w:r w:rsidRPr="00107E9B">
        <w:rPr>
          <w:rFonts w:ascii="Arial" w:hAnsi="Arial" w:cs="Arial"/>
          <w:b/>
          <w:bCs/>
        </w:rPr>
        <w:t>.</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Права и обязанности Поручителя, указанные в настоящем Договоре потребительского кредита, Кредитор и Поручитель договорились считать Договором поручительства, заключенным в соответствии с требованиями ст.ст. 361-367 ГК РФ, вступающим в силу с даты заключения Договора потребительского кредита. Поручитель заключает Договор поручительства, не находясь под влиянием обмана, заблуждения, насилия, угрозы, злонамеренного соглашения (в т.ч. злонамеренного соглашения с кем-либо из сотрудников Кредитора) или стечения тяжелых обстоятельств.</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 xml:space="preserve">Поручитель обязуется перед Кредитором в полном объеме отвечать за исполнение Заемщиком всех обязательств, возникших из Договора потребительского кредита, в частности, за возврат полученных от Кредитора денежных средств, уплату процентов за пользование кредитом, а также уплату пени и возмещение судебных издержек по взысканию долга и других убытков, вызванных неисполнением или ненадлежащим исполнением Заемщиком и/или Поручителем обязательств по Договору потребительского кредита. </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 xml:space="preserve">Ответственность Поручителя и Заемщика перед Кредитором является солидарной. </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Срок действия обязательств Поручителя ограничивается тремя годами с даты окончания срока возврата кредита, определенной Договором потребительского кредита в день его заключения.</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В случае неисполнения или ненадлежащего исполнения Заемщиком обязательств по Договору потребительского кредита Кредитор направляет Поручителю письменное требование о погашении задолженности с приложением расчета подлежащих уплате Поручителем платежей на дату, указанную в требовании.</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По получении требования Кредитора Поручитель должен в этот же день уведомить об этом Заемщика и передать ему копию требования со всеми относящимися к нему документами.</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Направленные требования Кредитора подлежат удовлетворению Поручителем в полном объеме в течение тридцати календарных дней после их отправки Кредитором.</w:t>
      </w:r>
      <w:r w:rsidR="00495DE6" w:rsidRPr="00107E9B">
        <w:rPr>
          <w:rFonts w:ascii="Arial" w:hAnsi="Arial" w:cs="Arial"/>
          <w:bCs/>
          <w:sz w:val="18"/>
        </w:rPr>
        <w:t xml:space="preserve"> Сообщение считается доставленным и в тех случаях, если оно поступило Поручителю (адресату), но по обстоятельствам, зависящим от </w:t>
      </w:r>
      <w:r w:rsidR="008F31D0" w:rsidRPr="00107E9B">
        <w:rPr>
          <w:rFonts w:ascii="Arial" w:hAnsi="Arial" w:cs="Arial"/>
          <w:bCs/>
          <w:sz w:val="18"/>
        </w:rPr>
        <w:t>адресата</w:t>
      </w:r>
      <w:r w:rsidR="00495DE6" w:rsidRPr="00107E9B">
        <w:rPr>
          <w:rFonts w:ascii="Arial" w:hAnsi="Arial" w:cs="Arial"/>
          <w:bCs/>
          <w:sz w:val="18"/>
        </w:rPr>
        <w:t>, не было ему вручено</w:t>
      </w:r>
      <w:r w:rsidR="008F31D0" w:rsidRPr="00107E9B">
        <w:rPr>
          <w:rFonts w:ascii="Arial" w:hAnsi="Arial" w:cs="Arial"/>
          <w:bCs/>
          <w:sz w:val="18"/>
        </w:rPr>
        <w:t>,</w:t>
      </w:r>
      <w:r w:rsidR="00495DE6" w:rsidRPr="00107E9B">
        <w:rPr>
          <w:rFonts w:ascii="Arial" w:hAnsi="Arial" w:cs="Arial"/>
          <w:bCs/>
          <w:sz w:val="18"/>
        </w:rPr>
        <w:t xml:space="preserve"> или адресат не ознакомился с </w:t>
      </w:r>
      <w:r w:rsidR="00EC251F" w:rsidRPr="00107E9B">
        <w:rPr>
          <w:rFonts w:ascii="Arial" w:hAnsi="Arial" w:cs="Arial"/>
          <w:bCs/>
          <w:sz w:val="18"/>
        </w:rPr>
        <w:t>сообщением</w:t>
      </w:r>
      <w:r w:rsidR="00495DE6" w:rsidRPr="00107E9B">
        <w:rPr>
          <w:rFonts w:ascii="Arial" w:hAnsi="Arial" w:cs="Arial"/>
          <w:bCs/>
          <w:sz w:val="18"/>
        </w:rPr>
        <w:t>.</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 xml:space="preserve">К Поручителю, исполнившему обязательства Заемщика по Договору потребительского кредита, переходят права требования Кредитора в том объеме, в котором Поручитель удовлетворил требования Кредитора. </w:t>
      </w:r>
      <w:r w:rsidRPr="00107E9B">
        <w:rPr>
          <w:rFonts w:ascii="Arial" w:hAnsi="Arial" w:cs="Arial"/>
          <w:iCs/>
          <w:sz w:val="18"/>
          <w:lang w:eastAsia="en-US"/>
        </w:rPr>
        <w:t>Кредитор обязуется по исполнении Поручителем обязательств Заемщика по Договору потребительского кредита вручить Поручителю документы, удостоверяющие требование к Заемщику, и передать права, обеспечивающие это требование.</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Поручитель вправе требовать от Заемщика возмещения всех уплаченных Кредитору в рамках исполнения за Заемщика требований Кредитора по настоящему Договору потребительского кредита, включая сумму основного долга, уплату процентов за пользование кредитом, возмещение судебных издержек по взысканию долга и других убытков Кредитора, выплаченных Кредитору, вызванных неисполнением или ненадлежащим исполнением обязательств Заемщиком.</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Заемщик,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Заемщику.</w:t>
      </w:r>
    </w:p>
    <w:p w:rsidR="001818AA" w:rsidRPr="00107E9B" w:rsidRDefault="000A58D9"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Поручитель обязуется до полного возврата кредита Заемщиком и/или исполнения обязательств за Заемщика Поручителем воздерживаться от заключения кредитных договоров/договоров поручительства, по которым Поручитель выступал бы Заемщиком или Поручителем по обязательствам третьих лиц соответственно.</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 xml:space="preserve">Поручитель обязуется в десятидневный срок письменно уведомлять Кредитора об изменении контактной информации, используемой для связи с Поручителем, об изменении способа связи Кредитора с ним (в целях исполнения обязательств Заемщика, предусмотренных настоящим Договором с учетом ответственности Заемщика, закрепленной в пункте 15 статьи 5 Федерального закона от 21.12.2013 № 353-ФЗ «О потребительском кредите (займе)»); об изменении фамилии, имени, отчества, гражданства, реквизитов </w:t>
      </w:r>
      <w:hyperlink r:id="rId10" w:history="1">
        <w:r w:rsidRPr="00107E9B">
          <w:rPr>
            <w:rFonts w:ascii="Arial" w:hAnsi="Arial" w:cs="Arial"/>
            <w:bCs/>
            <w:sz w:val="18"/>
          </w:rPr>
          <w:t>документа</w:t>
        </w:r>
      </w:hyperlink>
      <w:r w:rsidRPr="00107E9B">
        <w:rPr>
          <w:rFonts w:ascii="Arial" w:hAnsi="Arial" w:cs="Arial"/>
          <w:bCs/>
          <w:sz w:val="18"/>
        </w:rPr>
        <w:t>, удостоверяющего личность, адреса места жительства (регистрации) или места пребывания (в целях исполнения требований, закрепленных в подпункте 3) пункте 1 статьи 7 Федерального закона от 07.08.2001 N 115-ФЗ "О противодействии легализации (отмыванию) доходов, полученных преступным путем, и финансированию терроризма").</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 xml:space="preserve">Поручитель подписанием Договора </w:t>
      </w:r>
      <w:r w:rsidR="007D3264" w:rsidRPr="00107E9B">
        <w:rPr>
          <w:rFonts w:ascii="Arial" w:hAnsi="Arial" w:cs="Arial"/>
          <w:bCs/>
          <w:sz w:val="18"/>
        </w:rPr>
        <w:t xml:space="preserve">поручительства </w:t>
      </w:r>
      <w:r w:rsidRPr="00107E9B">
        <w:rPr>
          <w:rFonts w:ascii="Arial" w:hAnsi="Arial" w:cs="Arial"/>
          <w:bCs/>
          <w:sz w:val="18"/>
        </w:rPr>
        <w:t>подтверждает свое заранее данное согласие на внесение изменений и дополнений в Договор потребительского кредита, связанных с увеличением ответственности на увеличение процентной ставки по кредиту (займу) не более, чем на 10 процентных пунктов, а также на увеличение срока действия Договора потребительского кредита (в т.ч. пролонгация Договора потребительского кредита) на срок, не более 3-х лет.</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Уклонение Поручителя от выполнения обязательств по Договору потребительского кредита влечет гражданско-правовую и уголовную ответственность.</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В соответствии с требованиями Федерального закона № 218-ФЗ от 30.12.2004 «О кредитных историях» Кредитор представляет сведения о Поручителе, в определенном Законом объеме, в бюро кредитных историй, с которым у Кредитора заключен договор об оказании информационных услуг, без получения согласия Поручителя на ее предоставление.</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При неисполнении Заемщиком обязательств по Договору потребительского кредита, а также при уступке права требования по нему, передать третьим лицам информацию о Поручителе, и о состоянии задолженности по Договору потребительского кредита с соблюдением требований действующего законодательства.</w:t>
      </w:r>
    </w:p>
    <w:p w:rsidR="001818AA" w:rsidRPr="00107E9B" w:rsidRDefault="001818AA" w:rsidP="001818AA">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 xml:space="preserve">На взаимоотношения Кредитора и Поручителя распространяются требования раздела 5 Договора </w:t>
      </w:r>
      <w:r w:rsidR="007D3264" w:rsidRPr="00107E9B">
        <w:rPr>
          <w:rFonts w:ascii="Arial" w:hAnsi="Arial" w:cs="Arial"/>
          <w:bCs/>
          <w:sz w:val="18"/>
        </w:rPr>
        <w:t xml:space="preserve">потребительского кредита </w:t>
      </w:r>
      <w:r w:rsidRPr="00107E9B">
        <w:rPr>
          <w:rFonts w:ascii="Arial" w:hAnsi="Arial" w:cs="Arial"/>
          <w:bCs/>
          <w:sz w:val="18"/>
        </w:rPr>
        <w:t>с правом Кредитора на обработку персональных данных Поручителя в случаях принятия Кредитором решения о выдаче кредита Заемщику при обеспечении исполнения обязательств Заемщика настоящим Поручительством, неисполнения Заемщиком и/или Поручителем обязательств по настоящему Договору и взыскания Кредитором задолженности по Договору потребительского кредита (Договору поручительства), а также разработки Кредитором новых банковских продуктов и услуг и информирования об этих продуктах и услугах.</w:t>
      </w:r>
    </w:p>
    <w:p w:rsidR="009F58B0" w:rsidRPr="00107E9B" w:rsidRDefault="009F58B0" w:rsidP="00B6507E">
      <w:pPr>
        <w:pStyle w:val="3"/>
        <w:numPr>
          <w:ilvl w:val="0"/>
          <w:numId w:val="1"/>
        </w:numPr>
        <w:spacing w:afterLines="40" w:after="96"/>
        <w:ind w:left="539" w:hanging="539"/>
        <w:jc w:val="both"/>
        <w:rPr>
          <w:rFonts w:ascii="Arial" w:hAnsi="Arial" w:cs="Arial"/>
          <w:b/>
          <w:bCs/>
          <w:sz w:val="18"/>
          <w:szCs w:val="18"/>
        </w:rPr>
      </w:pPr>
      <w:r w:rsidRPr="00107E9B">
        <w:rPr>
          <w:rFonts w:ascii="Arial" w:hAnsi="Arial" w:cs="Arial"/>
          <w:b/>
          <w:bCs/>
          <w:sz w:val="18"/>
          <w:szCs w:val="18"/>
        </w:rPr>
        <w:t>ЗАКЛЮЧИТЕЛЬНЫЕ ПОЛОЖЕНИЯ.</w:t>
      </w:r>
    </w:p>
    <w:p w:rsidR="000B6230" w:rsidRPr="00107E9B" w:rsidRDefault="000B6230" w:rsidP="000B6230">
      <w:pPr>
        <w:pStyle w:val="3"/>
        <w:numPr>
          <w:ilvl w:val="1"/>
          <w:numId w:val="1"/>
        </w:numPr>
        <w:tabs>
          <w:tab w:val="clear" w:pos="792"/>
          <w:tab w:val="left" w:pos="360"/>
        </w:tabs>
        <w:spacing w:afterLines="40" w:after="96"/>
        <w:ind w:left="360" w:hanging="360"/>
        <w:jc w:val="both"/>
        <w:rPr>
          <w:rFonts w:ascii="Arial" w:hAnsi="Arial" w:cs="Arial"/>
          <w:bCs/>
          <w:sz w:val="18"/>
          <w:szCs w:val="18"/>
        </w:rPr>
      </w:pPr>
      <w:bookmarkStart w:id="1" w:name="_Ref490128056"/>
      <w:r w:rsidRPr="00107E9B">
        <w:rPr>
          <w:rFonts w:ascii="Arial" w:hAnsi="Arial" w:cs="Arial"/>
          <w:bCs/>
          <w:sz w:val="18"/>
          <w:szCs w:val="18"/>
        </w:rPr>
        <w:t>Настоящим Заемщик понимает и соглашается с тем, что письменная форма Договора потребительского кредита считается соблюденной и соответствующей ст.ст. 160, 161 ГК РФ, а Договор потребительского кредита считается заключенным в соответствии со ст.432, 434, 438 ГК РФ, п.п.6, 14 ст. 7 ФЗ «О потребительском кредите» при одновременном исполнении следующих условий:</w:t>
      </w:r>
    </w:p>
    <w:p w:rsidR="000B6230" w:rsidRPr="00107E9B" w:rsidRDefault="000B6230" w:rsidP="000B6230">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при подписании Заемщиком в месте оформления Договора потребительского кредита (месте нахождения подразделения Кредитора) собственноручной подписью каждой страницы Индивидуальных условий договора потребительского кредита;</w:t>
      </w:r>
    </w:p>
    <w:p w:rsidR="000B6230" w:rsidRPr="00107E9B" w:rsidRDefault="000B6230" w:rsidP="000B6230">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при проставлении номера доверенности лица, принимавшего от имени Кредитора решение о выдаче кредита, являющегося аналогом его собственноручной подписи, на каждой странице Индивидуальных условий договора потребительского кредита, скрепленного печатью подразделения Кредитора, где осуществлялось оформление Договора потребительского кредита и его подписание Заемщиком.</w:t>
      </w:r>
    </w:p>
    <w:p w:rsidR="000B6230" w:rsidRPr="00107E9B" w:rsidRDefault="000B6230" w:rsidP="000B6230">
      <w:pPr>
        <w:pStyle w:val="3"/>
        <w:spacing w:afterLines="40" w:after="96"/>
        <w:ind w:left="360"/>
        <w:jc w:val="both"/>
        <w:rPr>
          <w:rFonts w:ascii="Arial" w:hAnsi="Arial" w:cs="Arial"/>
          <w:bCs/>
          <w:sz w:val="18"/>
          <w:szCs w:val="18"/>
        </w:rPr>
      </w:pPr>
      <w:r w:rsidRPr="00107E9B">
        <w:rPr>
          <w:rFonts w:ascii="Arial" w:hAnsi="Arial" w:cs="Arial"/>
          <w:bCs/>
          <w:sz w:val="18"/>
          <w:szCs w:val="18"/>
        </w:rPr>
        <w:t>Заемщик осознает и признает в отношении Договора потребительского кредита, заключенного по форме и в порядке, предусмотренных данным пунктом настоящих Общих условий:</w:t>
      </w:r>
    </w:p>
    <w:p w:rsidR="000B6230" w:rsidRPr="00107E9B" w:rsidRDefault="000B6230" w:rsidP="000B6230">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юридическую силу такого Договора потребительского кредита и подтверждает обязательность его исполнения;</w:t>
      </w:r>
    </w:p>
    <w:p w:rsidR="000B6230" w:rsidRPr="00107E9B" w:rsidRDefault="000B6230" w:rsidP="000B6230">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отсутствие какие-либо оснований для признания такого Договора потребительского кредита недействительным;</w:t>
      </w:r>
    </w:p>
    <w:p w:rsidR="000B6230" w:rsidRPr="00107E9B" w:rsidRDefault="000B6230" w:rsidP="000B6230">
      <w:pPr>
        <w:pStyle w:val="3"/>
        <w:numPr>
          <w:ilvl w:val="0"/>
          <w:numId w:val="6"/>
        </w:numPr>
        <w:spacing w:afterLines="40" w:after="96"/>
        <w:jc w:val="both"/>
        <w:rPr>
          <w:rFonts w:ascii="Arial" w:hAnsi="Arial" w:cs="Arial"/>
          <w:bCs/>
          <w:sz w:val="18"/>
          <w:szCs w:val="18"/>
        </w:rPr>
      </w:pPr>
      <w:r w:rsidRPr="00107E9B">
        <w:rPr>
          <w:rFonts w:ascii="Arial" w:hAnsi="Arial" w:cs="Arial"/>
          <w:bCs/>
          <w:sz w:val="18"/>
          <w:szCs w:val="18"/>
        </w:rPr>
        <w:t>законность и правомерность заключения дополнительных соглашений к такому Договору потребительского кредита.</w:t>
      </w:r>
    </w:p>
    <w:p w:rsidR="009420E6" w:rsidRPr="00107E9B" w:rsidRDefault="000B6230" w:rsidP="009420E6">
      <w:pPr>
        <w:pStyle w:val="3"/>
        <w:spacing w:afterLines="40" w:after="96"/>
        <w:jc w:val="both"/>
        <w:rPr>
          <w:rFonts w:ascii="Arial" w:hAnsi="Arial" w:cs="Arial"/>
          <w:b/>
          <w:bCs/>
          <w:sz w:val="18"/>
          <w:szCs w:val="18"/>
        </w:rPr>
      </w:pPr>
      <w:r w:rsidRPr="00107E9B">
        <w:rPr>
          <w:rFonts w:ascii="Arial" w:hAnsi="Arial" w:cs="Arial"/>
          <w:bCs/>
          <w:sz w:val="18"/>
          <w:szCs w:val="18"/>
        </w:rPr>
        <w:t xml:space="preserve">Кредитор подтверждает действительность (юридическую силу) </w:t>
      </w:r>
      <w:r w:rsidR="007D3264" w:rsidRPr="00107E9B">
        <w:rPr>
          <w:rFonts w:ascii="Arial" w:hAnsi="Arial" w:cs="Arial"/>
          <w:bCs/>
          <w:sz w:val="18"/>
          <w:szCs w:val="18"/>
        </w:rPr>
        <w:t xml:space="preserve">Договора </w:t>
      </w:r>
      <w:r w:rsidRPr="00107E9B">
        <w:rPr>
          <w:rFonts w:ascii="Arial" w:hAnsi="Arial" w:cs="Arial"/>
          <w:bCs/>
          <w:sz w:val="18"/>
          <w:szCs w:val="18"/>
        </w:rPr>
        <w:t>потребительского кредита, заключенного по форме и в порядке, предусмотренных данным пунктом настоящих Общих условий, и обязательность его исполнения обеими Сторонами.</w:t>
      </w:r>
      <w:bookmarkEnd w:id="1"/>
    </w:p>
    <w:p w:rsidR="009F58B0" w:rsidRPr="00107E9B" w:rsidRDefault="009F58B0"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 xml:space="preserve">За невыполнение </w:t>
      </w:r>
      <w:r w:rsidR="00AB1290" w:rsidRPr="00107E9B">
        <w:rPr>
          <w:rFonts w:ascii="Arial" w:hAnsi="Arial" w:cs="Arial"/>
          <w:bCs/>
          <w:sz w:val="18"/>
          <w:szCs w:val="18"/>
        </w:rPr>
        <w:t>обязанностей</w:t>
      </w:r>
      <w:r w:rsidRPr="00107E9B">
        <w:rPr>
          <w:rFonts w:ascii="Arial" w:hAnsi="Arial" w:cs="Arial"/>
          <w:bCs/>
          <w:sz w:val="18"/>
          <w:szCs w:val="18"/>
        </w:rPr>
        <w:t xml:space="preserve"> по Договору потребительского кредита </w:t>
      </w:r>
      <w:r w:rsidR="00C64621" w:rsidRPr="00107E9B">
        <w:rPr>
          <w:rFonts w:ascii="Arial" w:hAnsi="Arial" w:cs="Arial"/>
          <w:bCs/>
          <w:sz w:val="18"/>
          <w:szCs w:val="18"/>
        </w:rPr>
        <w:t>Заемщик</w:t>
      </w:r>
      <w:r w:rsidRPr="00107E9B">
        <w:rPr>
          <w:rFonts w:ascii="Arial" w:hAnsi="Arial" w:cs="Arial"/>
          <w:bCs/>
          <w:sz w:val="18"/>
          <w:szCs w:val="18"/>
        </w:rPr>
        <w:t xml:space="preserve"> и </w:t>
      </w:r>
      <w:r w:rsidR="00C64621" w:rsidRPr="00107E9B">
        <w:rPr>
          <w:rFonts w:ascii="Arial" w:hAnsi="Arial" w:cs="Arial"/>
          <w:bCs/>
          <w:sz w:val="18"/>
          <w:szCs w:val="18"/>
        </w:rPr>
        <w:t>Кредитор</w:t>
      </w:r>
      <w:r w:rsidRPr="00107E9B">
        <w:rPr>
          <w:rFonts w:ascii="Arial" w:hAnsi="Arial" w:cs="Arial"/>
          <w:bCs/>
          <w:sz w:val="18"/>
          <w:szCs w:val="18"/>
        </w:rPr>
        <w:t xml:space="preserve"> несут ответственность в соответствии с действующим законодательством.</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Уклонение Заемщика от выполнения обязательств по Договору потребительского кредита влечет гражданско-правовую и</w:t>
      </w:r>
      <w:r w:rsidR="003A11D4" w:rsidRPr="00107E9B">
        <w:rPr>
          <w:rFonts w:ascii="Arial" w:hAnsi="Arial" w:cs="Arial"/>
          <w:bCs/>
          <w:sz w:val="18"/>
          <w:szCs w:val="18"/>
        </w:rPr>
        <w:t>/или</w:t>
      </w:r>
      <w:r w:rsidRPr="00107E9B">
        <w:rPr>
          <w:rFonts w:ascii="Arial" w:hAnsi="Arial" w:cs="Arial"/>
          <w:bCs/>
          <w:sz w:val="18"/>
          <w:szCs w:val="18"/>
        </w:rPr>
        <w:t xml:space="preserve"> уголовную ответственность.</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Заемщик заключает Договор потребительского кредита, не находясь под влиянием обмана, заблуждения, насилия, угрозы, злонамеренного соглашения (в т.ч. злонамеренного соглашения с кем-либо из сотрудников Кредитора) или стечения тяжелых обстоятельств.</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За получение и пользование кредитом Заемщик не уплачивал Кредитору (или кому-либо из сотрудников Кредитора) никаких иных платежей кроме тех, которые указаны в Договоре потребительского кредита, тарифах Кредитора и только путем внесения наличными или перечисления денежных средств на Карточный счет Заемщика.</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 xml:space="preserve">При возникновении споров в ходе исполнения Договора потребительского кредита Стороны </w:t>
      </w:r>
      <w:r w:rsidR="000E42FC" w:rsidRPr="00107E9B">
        <w:rPr>
          <w:rFonts w:ascii="Arial" w:hAnsi="Arial" w:cs="Arial"/>
          <w:bCs/>
          <w:sz w:val="18"/>
          <w:szCs w:val="18"/>
        </w:rPr>
        <w:t>вправе</w:t>
      </w:r>
      <w:r w:rsidRPr="00107E9B">
        <w:rPr>
          <w:rFonts w:ascii="Arial" w:hAnsi="Arial" w:cs="Arial"/>
          <w:bCs/>
          <w:sz w:val="18"/>
          <w:szCs w:val="18"/>
        </w:rPr>
        <w:t xml:space="preserve"> предпринять все возможные меры к их разрешению путем переговоров. В случае недостижения согласия споры разрешаются судом в порядке, установленном действующим законодательством. Иски о защите прав потребителей могут быть предъявлены в суд по месту нахождения Кредитора, или по месту жительства (или пребывания) истца, или по месту заключения или исполнения Договора потребительского кредита.</w:t>
      </w:r>
    </w:p>
    <w:p w:rsidR="00E277D4" w:rsidRPr="00107E9B" w:rsidRDefault="00E277D4"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В случае смерти Заемщика с даты получения Кредитором подтверждающих данный факт документов (свидетельства о смерти или справки ЗАГС) срок действия Договора потребительского кредита считается оконченным. В дату окончания срока действия Договора потребительского кредита срок возврата кредита считается наступившим. При этом в соответствии с п.3 ст.425 ГК РФ обязательства Заемщика, возникшие до окончания срока действия Договора потребительского кредита (по возврату кредита, а также по уплате процентов за кредит, по уплате предусмотренных Договором потребительского кредита пеней, начисленных до дня окончания срока действия Договора потребительского кредита), не прекращаются. В то же время окончание срока действия Договора потребительского кредита влечет прекращение обязательства Заемщика по уплате процентов за кредит и предусмотренных Договором потребительского кредита пеней, начиная с даты окончания срока действия Договора потребительского кредита. Обязательства по Договору потребительского кредита подлежат исполнению в порядке, предусмотренном гражданским законодательством о наследовании.</w:t>
      </w:r>
    </w:p>
    <w:p w:rsidR="000E42FC" w:rsidRPr="00107E9B" w:rsidRDefault="000E42FC" w:rsidP="000E42FC">
      <w:pPr>
        <w:pStyle w:val="3"/>
        <w:numPr>
          <w:ilvl w:val="1"/>
          <w:numId w:val="1"/>
        </w:numPr>
        <w:tabs>
          <w:tab w:val="clear" w:pos="792"/>
          <w:tab w:val="left" w:pos="360"/>
        </w:tabs>
        <w:spacing w:afterLines="40" w:after="96"/>
        <w:ind w:left="360" w:hanging="360"/>
        <w:jc w:val="both"/>
        <w:rPr>
          <w:rFonts w:ascii="Arial" w:hAnsi="Arial" w:cs="Arial"/>
          <w:bCs/>
          <w:sz w:val="18"/>
        </w:rPr>
      </w:pPr>
      <w:r w:rsidRPr="00107E9B">
        <w:rPr>
          <w:rFonts w:ascii="Arial" w:hAnsi="Arial" w:cs="Arial"/>
          <w:bCs/>
          <w:sz w:val="18"/>
        </w:rPr>
        <w:t>Договор потребительского кредита может быть расторгнут по соглашению сторон, по решению суда</w:t>
      </w:r>
      <w:r w:rsidR="000954B0" w:rsidRPr="00107E9B">
        <w:rPr>
          <w:rFonts w:ascii="Arial" w:hAnsi="Arial" w:cs="Arial"/>
          <w:bCs/>
          <w:sz w:val="18"/>
        </w:rPr>
        <w:t>.</w:t>
      </w:r>
      <w:r w:rsidRPr="00107E9B">
        <w:rPr>
          <w:rFonts w:ascii="Arial" w:hAnsi="Arial" w:cs="Arial"/>
          <w:bCs/>
          <w:sz w:val="18"/>
        </w:rPr>
        <w:t xml:space="preserve"> Соглашение о расторжении Договора потребительского кредита совершается в письменной форме. Расторжение Договора потребительского кредита производится Сторонами в порядке и с соблюдением требований, закрепленных в Главе 29 Гражданского Кодекса Российской Федерации, если иное не вытекает из условий Договора потребительского кредита.</w:t>
      </w:r>
    </w:p>
    <w:p w:rsidR="00F6577A" w:rsidRPr="00107E9B" w:rsidRDefault="00F6577A" w:rsidP="00B6507E">
      <w:pPr>
        <w:pStyle w:val="3"/>
        <w:numPr>
          <w:ilvl w:val="1"/>
          <w:numId w:val="1"/>
        </w:numPr>
        <w:tabs>
          <w:tab w:val="clear" w:pos="792"/>
          <w:tab w:val="left" w:pos="360"/>
        </w:tabs>
        <w:spacing w:afterLines="40" w:after="96"/>
        <w:ind w:left="360" w:hanging="360"/>
        <w:jc w:val="both"/>
        <w:rPr>
          <w:rFonts w:ascii="Arial" w:hAnsi="Arial" w:cs="Arial"/>
          <w:bCs/>
          <w:sz w:val="18"/>
          <w:szCs w:val="18"/>
        </w:rPr>
      </w:pPr>
      <w:r w:rsidRPr="00107E9B">
        <w:rPr>
          <w:rFonts w:ascii="Arial" w:hAnsi="Arial" w:cs="Arial"/>
          <w:bCs/>
          <w:sz w:val="18"/>
          <w:szCs w:val="18"/>
        </w:rPr>
        <w:t xml:space="preserve">Настоящие «Общие условия договора потребительского кредита с лимитом кредитования (лимитом выдачи) в </w:t>
      </w:r>
      <w:r w:rsidR="00881723" w:rsidRPr="00107E9B">
        <w:rPr>
          <w:rFonts w:ascii="Arial" w:hAnsi="Arial" w:cs="Arial"/>
          <w:bCs/>
          <w:sz w:val="18"/>
          <w:szCs w:val="18"/>
        </w:rPr>
        <w:t>АО КБ «Пойдём!»</w:t>
      </w:r>
      <w:r w:rsidRPr="00107E9B">
        <w:rPr>
          <w:rFonts w:ascii="Arial" w:hAnsi="Arial" w:cs="Arial"/>
          <w:bCs/>
          <w:sz w:val="18"/>
          <w:szCs w:val="18"/>
        </w:rPr>
        <w:t xml:space="preserve"> установлены Кредитором в соответствии с Федеральным законом №353-ФЗ «О потребительском кредите (займе)» в одностороннем порядке в целях их многократного применения с соблюдением ст.428 ГК РФ и являются доступными для ознакомления в офисах Кредитора</w:t>
      </w:r>
      <w:r w:rsidR="00A74CCD" w:rsidRPr="00107E9B">
        <w:rPr>
          <w:rFonts w:ascii="Arial" w:hAnsi="Arial" w:cs="Arial"/>
          <w:bCs/>
          <w:sz w:val="18"/>
          <w:szCs w:val="18"/>
        </w:rPr>
        <w:t xml:space="preserve"> и на сайте Кредитора (</w:t>
      </w:r>
      <w:hyperlink r:id="rId11" w:history="1">
        <w:r w:rsidR="00A74CCD" w:rsidRPr="00107E9B">
          <w:rPr>
            <w:rFonts w:ascii="Arial" w:hAnsi="Arial" w:cs="Arial"/>
            <w:bCs/>
            <w:sz w:val="18"/>
            <w:szCs w:val="18"/>
          </w:rPr>
          <w:t>www.poidem.ru</w:t>
        </w:r>
      </w:hyperlink>
      <w:r w:rsidR="00A74CCD" w:rsidRPr="00107E9B">
        <w:rPr>
          <w:rFonts w:ascii="Arial" w:hAnsi="Arial" w:cs="Arial"/>
          <w:bCs/>
          <w:sz w:val="18"/>
          <w:szCs w:val="18"/>
        </w:rPr>
        <w:t>)</w:t>
      </w:r>
      <w:r w:rsidRPr="00107E9B">
        <w:rPr>
          <w:rFonts w:ascii="Arial" w:hAnsi="Arial" w:cs="Arial"/>
          <w:bCs/>
          <w:sz w:val="18"/>
          <w:szCs w:val="18"/>
        </w:rPr>
        <w:t>.</w:t>
      </w:r>
    </w:p>
    <w:p w:rsidR="00E65D11" w:rsidRPr="001157B6" w:rsidRDefault="00E65D11" w:rsidP="009F58B0">
      <w:pPr>
        <w:rPr>
          <w:sz w:val="18"/>
          <w:szCs w:val="18"/>
        </w:rPr>
      </w:pPr>
    </w:p>
    <w:sectPr w:rsidR="00E65D11" w:rsidRPr="001157B6" w:rsidSect="00601E7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14" w:rsidRDefault="007A0814" w:rsidP="009303F5">
      <w:r>
        <w:separator/>
      </w:r>
    </w:p>
  </w:endnote>
  <w:endnote w:type="continuationSeparator" w:id="0">
    <w:p w:rsidR="007A0814" w:rsidRDefault="007A0814" w:rsidP="009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9" w:rsidRDefault="00F01F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9" w:rsidRDefault="00F01F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9" w:rsidRDefault="00F01F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14" w:rsidRDefault="007A0814" w:rsidP="009303F5">
      <w:r>
        <w:separator/>
      </w:r>
    </w:p>
  </w:footnote>
  <w:footnote w:type="continuationSeparator" w:id="0">
    <w:p w:rsidR="007A0814" w:rsidRDefault="007A0814" w:rsidP="0093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9" w:rsidRDefault="00F01F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9" w:rsidRDefault="00444374" w:rsidP="00F01F29">
    <w:pPr>
      <w:ind w:left="708" w:firstLine="5529"/>
      <w:jc w:val="right"/>
      <w:rPr>
        <w:sz w:val="18"/>
        <w:szCs w:val="18"/>
      </w:rPr>
    </w:pPr>
    <w:r w:rsidRPr="00A1353D">
      <w:rPr>
        <w:sz w:val="18"/>
        <w:szCs w:val="18"/>
      </w:rPr>
      <w:t>Приложение</w:t>
    </w:r>
    <w:r>
      <w:rPr>
        <w:sz w:val="18"/>
        <w:szCs w:val="18"/>
      </w:rPr>
      <w:t xml:space="preserve"> 3</w:t>
    </w:r>
    <w:r w:rsidR="00F01F29">
      <w:rPr>
        <w:sz w:val="18"/>
        <w:szCs w:val="18"/>
      </w:rPr>
      <w:t xml:space="preserve"> Приказу АО КБ «Пойдём!»</w:t>
    </w:r>
  </w:p>
  <w:p w:rsidR="00F01F29" w:rsidRDefault="00F01F29" w:rsidP="00F01F29">
    <w:pPr>
      <w:ind w:left="708" w:firstLine="5529"/>
      <w:jc w:val="right"/>
      <w:rPr>
        <w:sz w:val="18"/>
        <w:szCs w:val="18"/>
      </w:rPr>
    </w:pPr>
    <w:r>
      <w:rPr>
        <w:sz w:val="18"/>
        <w:szCs w:val="18"/>
      </w:rPr>
      <w:t>от 31.05.2019 № 1129</w:t>
    </w:r>
  </w:p>
  <w:p w:rsidR="00444374" w:rsidRPr="00F01F29" w:rsidRDefault="00444374" w:rsidP="00444374">
    <w:pPr>
      <w:ind w:left="708" w:firstLine="5529"/>
      <w:jc w:val="right"/>
      <w:rPr>
        <w:sz w:val="18"/>
        <w:szCs w:val="18"/>
      </w:rPr>
    </w:pPr>
  </w:p>
  <w:p w:rsidR="005E63B5" w:rsidRPr="005E63B5" w:rsidRDefault="00444374" w:rsidP="00444374">
    <w:pPr>
      <w:ind w:left="708" w:firstLine="5529"/>
      <w:jc w:val="right"/>
      <w:rPr>
        <w:rFonts w:ascii="Arial" w:hAnsi="Arial" w:cs="Arial"/>
        <w:sz w:val="20"/>
        <w:szCs w:val="20"/>
      </w:rPr>
    </w:pPr>
    <w:r w:rsidRPr="00A842AC">
      <w:rPr>
        <w:rFonts w:ascii="Arial" w:hAnsi="Arial" w:cs="Arial"/>
        <w:sz w:val="16"/>
        <w:szCs w:val="16"/>
      </w:rPr>
      <w:t>Ф. № Д00</w:t>
    </w:r>
    <w:r>
      <w:rPr>
        <w:rFonts w:ascii="Arial" w:hAnsi="Arial" w:cs="Arial"/>
        <w:sz w:val="16"/>
        <w:szCs w:val="16"/>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9" w:rsidRDefault="00F01F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484"/>
    <w:multiLevelType w:val="hybridMultilevel"/>
    <w:tmpl w:val="61F2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D1B33"/>
    <w:multiLevelType w:val="multilevel"/>
    <w:tmpl w:val="9DC072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1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DF44352"/>
    <w:multiLevelType w:val="multilevel"/>
    <w:tmpl w:val="0E60F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36F92B04"/>
    <w:multiLevelType w:val="hybridMultilevel"/>
    <w:tmpl w:val="EF70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966A5"/>
    <w:multiLevelType w:val="hybridMultilevel"/>
    <w:tmpl w:val="3096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4545CC"/>
    <w:multiLevelType w:val="hybridMultilevel"/>
    <w:tmpl w:val="CE20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B0"/>
    <w:rsid w:val="00013D3E"/>
    <w:rsid w:val="00017713"/>
    <w:rsid w:val="000258C0"/>
    <w:rsid w:val="00031BC4"/>
    <w:rsid w:val="00037CA7"/>
    <w:rsid w:val="000432F6"/>
    <w:rsid w:val="0004486A"/>
    <w:rsid w:val="00044B70"/>
    <w:rsid w:val="000613A5"/>
    <w:rsid w:val="00062B57"/>
    <w:rsid w:val="0006330B"/>
    <w:rsid w:val="000703F1"/>
    <w:rsid w:val="00071F5F"/>
    <w:rsid w:val="00087345"/>
    <w:rsid w:val="000954B0"/>
    <w:rsid w:val="000A065A"/>
    <w:rsid w:val="000A1385"/>
    <w:rsid w:val="000A4049"/>
    <w:rsid w:val="000A50CD"/>
    <w:rsid w:val="000A58D9"/>
    <w:rsid w:val="000A751E"/>
    <w:rsid w:val="000B6230"/>
    <w:rsid w:val="000C2D11"/>
    <w:rsid w:val="000C3954"/>
    <w:rsid w:val="000D2463"/>
    <w:rsid w:val="000D519D"/>
    <w:rsid w:val="000E42FC"/>
    <w:rsid w:val="000E7CDD"/>
    <w:rsid w:val="000F41A4"/>
    <w:rsid w:val="000F53C1"/>
    <w:rsid w:val="000F63B3"/>
    <w:rsid w:val="001005C2"/>
    <w:rsid w:val="00103547"/>
    <w:rsid w:val="00105C94"/>
    <w:rsid w:val="00107E9B"/>
    <w:rsid w:val="00110670"/>
    <w:rsid w:val="00110EF5"/>
    <w:rsid w:val="0011448B"/>
    <w:rsid w:val="001157B6"/>
    <w:rsid w:val="00122319"/>
    <w:rsid w:val="00124EF3"/>
    <w:rsid w:val="001304C8"/>
    <w:rsid w:val="0013379F"/>
    <w:rsid w:val="00133C9B"/>
    <w:rsid w:val="00136361"/>
    <w:rsid w:val="00137CE0"/>
    <w:rsid w:val="00152080"/>
    <w:rsid w:val="0015382E"/>
    <w:rsid w:val="00170F9F"/>
    <w:rsid w:val="001733A9"/>
    <w:rsid w:val="0017498A"/>
    <w:rsid w:val="00176BDE"/>
    <w:rsid w:val="00177549"/>
    <w:rsid w:val="00180144"/>
    <w:rsid w:val="001818AA"/>
    <w:rsid w:val="0019332E"/>
    <w:rsid w:val="00193A36"/>
    <w:rsid w:val="001A04BA"/>
    <w:rsid w:val="001A067D"/>
    <w:rsid w:val="001A0AF9"/>
    <w:rsid w:val="001A5C2E"/>
    <w:rsid w:val="001B3F4F"/>
    <w:rsid w:val="001B5F4E"/>
    <w:rsid w:val="001B6B59"/>
    <w:rsid w:val="001C3905"/>
    <w:rsid w:val="001C573F"/>
    <w:rsid w:val="001D456C"/>
    <w:rsid w:val="001D69AB"/>
    <w:rsid w:val="001D6DC0"/>
    <w:rsid w:val="001E0D88"/>
    <w:rsid w:val="001F3FBA"/>
    <w:rsid w:val="001F5882"/>
    <w:rsid w:val="001F6262"/>
    <w:rsid w:val="002037CE"/>
    <w:rsid w:val="00211105"/>
    <w:rsid w:val="0021190D"/>
    <w:rsid w:val="00212DC6"/>
    <w:rsid w:val="0021351B"/>
    <w:rsid w:val="00216F7D"/>
    <w:rsid w:val="00217126"/>
    <w:rsid w:val="00224B1C"/>
    <w:rsid w:val="002252C8"/>
    <w:rsid w:val="00225518"/>
    <w:rsid w:val="002301B5"/>
    <w:rsid w:val="00240257"/>
    <w:rsid w:val="00262419"/>
    <w:rsid w:val="0027497D"/>
    <w:rsid w:val="00283DD2"/>
    <w:rsid w:val="0028580A"/>
    <w:rsid w:val="00287D61"/>
    <w:rsid w:val="002951FB"/>
    <w:rsid w:val="00297312"/>
    <w:rsid w:val="002A085B"/>
    <w:rsid w:val="002A11AB"/>
    <w:rsid w:val="002A155C"/>
    <w:rsid w:val="002C11D5"/>
    <w:rsid w:val="002D0179"/>
    <w:rsid w:val="002D0263"/>
    <w:rsid w:val="002D2DB4"/>
    <w:rsid w:val="002E16F4"/>
    <w:rsid w:val="002F3604"/>
    <w:rsid w:val="003031DE"/>
    <w:rsid w:val="00305581"/>
    <w:rsid w:val="003142FD"/>
    <w:rsid w:val="00314F7B"/>
    <w:rsid w:val="0031719F"/>
    <w:rsid w:val="0032025B"/>
    <w:rsid w:val="00323532"/>
    <w:rsid w:val="00332CD1"/>
    <w:rsid w:val="00335939"/>
    <w:rsid w:val="0034324B"/>
    <w:rsid w:val="003460C9"/>
    <w:rsid w:val="003527D1"/>
    <w:rsid w:val="00356CDF"/>
    <w:rsid w:val="00356FF0"/>
    <w:rsid w:val="00361C30"/>
    <w:rsid w:val="00361F22"/>
    <w:rsid w:val="00363D36"/>
    <w:rsid w:val="00374090"/>
    <w:rsid w:val="00381D1A"/>
    <w:rsid w:val="00381EDE"/>
    <w:rsid w:val="00384F3A"/>
    <w:rsid w:val="00385224"/>
    <w:rsid w:val="00386CE0"/>
    <w:rsid w:val="0039576F"/>
    <w:rsid w:val="00395FA8"/>
    <w:rsid w:val="003A11C6"/>
    <w:rsid w:val="003A11D4"/>
    <w:rsid w:val="003A409D"/>
    <w:rsid w:val="003A6055"/>
    <w:rsid w:val="003B61D2"/>
    <w:rsid w:val="003B6412"/>
    <w:rsid w:val="003C1805"/>
    <w:rsid w:val="003C473D"/>
    <w:rsid w:val="003C7B44"/>
    <w:rsid w:val="003D5C45"/>
    <w:rsid w:val="003E0088"/>
    <w:rsid w:val="003E0F3F"/>
    <w:rsid w:val="003E787A"/>
    <w:rsid w:val="003F2218"/>
    <w:rsid w:val="003F2865"/>
    <w:rsid w:val="003F776D"/>
    <w:rsid w:val="003F7E4B"/>
    <w:rsid w:val="00400CD8"/>
    <w:rsid w:val="00401B91"/>
    <w:rsid w:val="00402BFB"/>
    <w:rsid w:val="00426EEF"/>
    <w:rsid w:val="00430CEF"/>
    <w:rsid w:val="0043587C"/>
    <w:rsid w:val="00436567"/>
    <w:rsid w:val="00437556"/>
    <w:rsid w:val="00437A87"/>
    <w:rsid w:val="00437ACB"/>
    <w:rsid w:val="00444374"/>
    <w:rsid w:val="00452E6D"/>
    <w:rsid w:val="00453A4F"/>
    <w:rsid w:val="004673DD"/>
    <w:rsid w:val="004718FA"/>
    <w:rsid w:val="00472CF1"/>
    <w:rsid w:val="00474158"/>
    <w:rsid w:val="004772AE"/>
    <w:rsid w:val="00480B28"/>
    <w:rsid w:val="004833A6"/>
    <w:rsid w:val="0048767A"/>
    <w:rsid w:val="00495DE6"/>
    <w:rsid w:val="004A09D3"/>
    <w:rsid w:val="004A23A5"/>
    <w:rsid w:val="004A3A34"/>
    <w:rsid w:val="004A3DDA"/>
    <w:rsid w:val="004A5209"/>
    <w:rsid w:val="004D2451"/>
    <w:rsid w:val="004D62D7"/>
    <w:rsid w:val="004E4694"/>
    <w:rsid w:val="004E5516"/>
    <w:rsid w:val="004E6B8A"/>
    <w:rsid w:val="004F24BB"/>
    <w:rsid w:val="004F4720"/>
    <w:rsid w:val="00507A26"/>
    <w:rsid w:val="005130DA"/>
    <w:rsid w:val="00513871"/>
    <w:rsid w:val="005161A0"/>
    <w:rsid w:val="00521E27"/>
    <w:rsid w:val="00526645"/>
    <w:rsid w:val="00544BDA"/>
    <w:rsid w:val="0054720B"/>
    <w:rsid w:val="00551B31"/>
    <w:rsid w:val="005569FB"/>
    <w:rsid w:val="005605E7"/>
    <w:rsid w:val="00562E65"/>
    <w:rsid w:val="00571619"/>
    <w:rsid w:val="00571EA0"/>
    <w:rsid w:val="0057223C"/>
    <w:rsid w:val="00582916"/>
    <w:rsid w:val="00584831"/>
    <w:rsid w:val="00584D14"/>
    <w:rsid w:val="00586E1D"/>
    <w:rsid w:val="005905AC"/>
    <w:rsid w:val="0059624B"/>
    <w:rsid w:val="0059719E"/>
    <w:rsid w:val="005A158F"/>
    <w:rsid w:val="005A1C48"/>
    <w:rsid w:val="005A4921"/>
    <w:rsid w:val="005B7508"/>
    <w:rsid w:val="005C3F46"/>
    <w:rsid w:val="005C4B25"/>
    <w:rsid w:val="005C63CC"/>
    <w:rsid w:val="005D160B"/>
    <w:rsid w:val="005D6D1F"/>
    <w:rsid w:val="005D6E18"/>
    <w:rsid w:val="005D7CFB"/>
    <w:rsid w:val="005E63B5"/>
    <w:rsid w:val="005E6738"/>
    <w:rsid w:val="005F1AB6"/>
    <w:rsid w:val="00601E7E"/>
    <w:rsid w:val="006123A0"/>
    <w:rsid w:val="006278C3"/>
    <w:rsid w:val="00632B52"/>
    <w:rsid w:val="0065230B"/>
    <w:rsid w:val="0065466E"/>
    <w:rsid w:val="006557A3"/>
    <w:rsid w:val="0065652B"/>
    <w:rsid w:val="006604B3"/>
    <w:rsid w:val="00662091"/>
    <w:rsid w:val="00662A03"/>
    <w:rsid w:val="00663768"/>
    <w:rsid w:val="006647A5"/>
    <w:rsid w:val="00672D8A"/>
    <w:rsid w:val="00674376"/>
    <w:rsid w:val="0067443A"/>
    <w:rsid w:val="00674847"/>
    <w:rsid w:val="00675577"/>
    <w:rsid w:val="00681D6E"/>
    <w:rsid w:val="00693D54"/>
    <w:rsid w:val="006A71AF"/>
    <w:rsid w:val="006B18F2"/>
    <w:rsid w:val="006B29A1"/>
    <w:rsid w:val="006B2EFF"/>
    <w:rsid w:val="006C59A8"/>
    <w:rsid w:val="006C5CD6"/>
    <w:rsid w:val="006D1646"/>
    <w:rsid w:val="006D63EE"/>
    <w:rsid w:val="006F0072"/>
    <w:rsid w:val="006F1163"/>
    <w:rsid w:val="006F11AA"/>
    <w:rsid w:val="006F512C"/>
    <w:rsid w:val="006F722F"/>
    <w:rsid w:val="0071069B"/>
    <w:rsid w:val="00712323"/>
    <w:rsid w:val="007135C0"/>
    <w:rsid w:val="00716C8F"/>
    <w:rsid w:val="00720B27"/>
    <w:rsid w:val="007235DA"/>
    <w:rsid w:val="0073073B"/>
    <w:rsid w:val="00730BD3"/>
    <w:rsid w:val="007339A3"/>
    <w:rsid w:val="00737CAF"/>
    <w:rsid w:val="007476BA"/>
    <w:rsid w:val="007527B9"/>
    <w:rsid w:val="00766189"/>
    <w:rsid w:val="0077562C"/>
    <w:rsid w:val="0078794C"/>
    <w:rsid w:val="00795E2D"/>
    <w:rsid w:val="00797E8F"/>
    <w:rsid w:val="007A0814"/>
    <w:rsid w:val="007A552C"/>
    <w:rsid w:val="007B0CAA"/>
    <w:rsid w:val="007B37BA"/>
    <w:rsid w:val="007B7062"/>
    <w:rsid w:val="007B7897"/>
    <w:rsid w:val="007C3A6B"/>
    <w:rsid w:val="007C458E"/>
    <w:rsid w:val="007C6313"/>
    <w:rsid w:val="007D3264"/>
    <w:rsid w:val="007D41C7"/>
    <w:rsid w:val="007D59C2"/>
    <w:rsid w:val="007D67D7"/>
    <w:rsid w:val="007D7FDC"/>
    <w:rsid w:val="007E04B5"/>
    <w:rsid w:val="007F180F"/>
    <w:rsid w:val="007F182E"/>
    <w:rsid w:val="00800586"/>
    <w:rsid w:val="00802A76"/>
    <w:rsid w:val="00802D8D"/>
    <w:rsid w:val="00811017"/>
    <w:rsid w:val="008138DA"/>
    <w:rsid w:val="00864EC6"/>
    <w:rsid w:val="00866E71"/>
    <w:rsid w:val="008801D6"/>
    <w:rsid w:val="00881723"/>
    <w:rsid w:val="00897670"/>
    <w:rsid w:val="008A2124"/>
    <w:rsid w:val="008A2CA7"/>
    <w:rsid w:val="008B28E4"/>
    <w:rsid w:val="008B49CC"/>
    <w:rsid w:val="008B4E5D"/>
    <w:rsid w:val="008B5912"/>
    <w:rsid w:val="008B6700"/>
    <w:rsid w:val="008B7E33"/>
    <w:rsid w:val="008C464E"/>
    <w:rsid w:val="008C46A2"/>
    <w:rsid w:val="008C5B2E"/>
    <w:rsid w:val="008D33C5"/>
    <w:rsid w:val="008D5C40"/>
    <w:rsid w:val="008F2B1C"/>
    <w:rsid w:val="008F2F27"/>
    <w:rsid w:val="008F31D0"/>
    <w:rsid w:val="008F5B74"/>
    <w:rsid w:val="00904C53"/>
    <w:rsid w:val="00906380"/>
    <w:rsid w:val="00906DD6"/>
    <w:rsid w:val="00907950"/>
    <w:rsid w:val="00923DC3"/>
    <w:rsid w:val="009303F5"/>
    <w:rsid w:val="00930400"/>
    <w:rsid w:val="009420E6"/>
    <w:rsid w:val="009519CC"/>
    <w:rsid w:val="00965137"/>
    <w:rsid w:val="0096624E"/>
    <w:rsid w:val="009703AF"/>
    <w:rsid w:val="00972872"/>
    <w:rsid w:val="0097711A"/>
    <w:rsid w:val="009850BE"/>
    <w:rsid w:val="00985E33"/>
    <w:rsid w:val="009951D4"/>
    <w:rsid w:val="00995C9C"/>
    <w:rsid w:val="009A0338"/>
    <w:rsid w:val="009A0A5A"/>
    <w:rsid w:val="009C0B6C"/>
    <w:rsid w:val="009C1958"/>
    <w:rsid w:val="009C6681"/>
    <w:rsid w:val="009D07EB"/>
    <w:rsid w:val="009E0F55"/>
    <w:rsid w:val="009E6DB8"/>
    <w:rsid w:val="009F0A49"/>
    <w:rsid w:val="009F0D4E"/>
    <w:rsid w:val="009F58B0"/>
    <w:rsid w:val="009F5B9B"/>
    <w:rsid w:val="009F7B30"/>
    <w:rsid w:val="00A07D75"/>
    <w:rsid w:val="00A12F60"/>
    <w:rsid w:val="00A1503B"/>
    <w:rsid w:val="00A152A4"/>
    <w:rsid w:val="00A206EA"/>
    <w:rsid w:val="00A20CEA"/>
    <w:rsid w:val="00A232C2"/>
    <w:rsid w:val="00A24B8D"/>
    <w:rsid w:val="00A27C8A"/>
    <w:rsid w:val="00A30B3F"/>
    <w:rsid w:val="00A34469"/>
    <w:rsid w:val="00A41166"/>
    <w:rsid w:val="00A4766A"/>
    <w:rsid w:val="00A52636"/>
    <w:rsid w:val="00A6140F"/>
    <w:rsid w:val="00A61B39"/>
    <w:rsid w:val="00A62094"/>
    <w:rsid w:val="00A7241F"/>
    <w:rsid w:val="00A738DD"/>
    <w:rsid w:val="00A747E3"/>
    <w:rsid w:val="00A74CCD"/>
    <w:rsid w:val="00A75FFF"/>
    <w:rsid w:val="00A777B6"/>
    <w:rsid w:val="00A8370B"/>
    <w:rsid w:val="00A86250"/>
    <w:rsid w:val="00A92926"/>
    <w:rsid w:val="00AA278A"/>
    <w:rsid w:val="00AB052A"/>
    <w:rsid w:val="00AB1290"/>
    <w:rsid w:val="00AC72C4"/>
    <w:rsid w:val="00AD01F8"/>
    <w:rsid w:val="00AD3407"/>
    <w:rsid w:val="00AD3F0E"/>
    <w:rsid w:val="00AD6C13"/>
    <w:rsid w:val="00AE7512"/>
    <w:rsid w:val="00AF1459"/>
    <w:rsid w:val="00AF3FA0"/>
    <w:rsid w:val="00AF5E8F"/>
    <w:rsid w:val="00B00ACD"/>
    <w:rsid w:val="00B103A2"/>
    <w:rsid w:val="00B10E15"/>
    <w:rsid w:val="00B11937"/>
    <w:rsid w:val="00B11A2B"/>
    <w:rsid w:val="00B11F9F"/>
    <w:rsid w:val="00B14A6E"/>
    <w:rsid w:val="00B16886"/>
    <w:rsid w:val="00B16CAA"/>
    <w:rsid w:val="00B23585"/>
    <w:rsid w:val="00B23A51"/>
    <w:rsid w:val="00B26855"/>
    <w:rsid w:val="00B26E9D"/>
    <w:rsid w:val="00B378E9"/>
    <w:rsid w:val="00B4217D"/>
    <w:rsid w:val="00B456FC"/>
    <w:rsid w:val="00B46567"/>
    <w:rsid w:val="00B52868"/>
    <w:rsid w:val="00B550DE"/>
    <w:rsid w:val="00B56817"/>
    <w:rsid w:val="00B625A4"/>
    <w:rsid w:val="00B6507E"/>
    <w:rsid w:val="00B66FF9"/>
    <w:rsid w:val="00B67C11"/>
    <w:rsid w:val="00B76A77"/>
    <w:rsid w:val="00B81CEE"/>
    <w:rsid w:val="00B839D7"/>
    <w:rsid w:val="00B83B47"/>
    <w:rsid w:val="00B865DC"/>
    <w:rsid w:val="00B86840"/>
    <w:rsid w:val="00B87A5D"/>
    <w:rsid w:val="00B9258D"/>
    <w:rsid w:val="00BA31A8"/>
    <w:rsid w:val="00BA32BB"/>
    <w:rsid w:val="00BB5905"/>
    <w:rsid w:val="00BC35B5"/>
    <w:rsid w:val="00BD4D5F"/>
    <w:rsid w:val="00BE6FB5"/>
    <w:rsid w:val="00BE78FC"/>
    <w:rsid w:val="00BF0940"/>
    <w:rsid w:val="00BF1250"/>
    <w:rsid w:val="00BF3A8B"/>
    <w:rsid w:val="00C00178"/>
    <w:rsid w:val="00C010D1"/>
    <w:rsid w:val="00C06971"/>
    <w:rsid w:val="00C10B6F"/>
    <w:rsid w:val="00C1115D"/>
    <w:rsid w:val="00C37269"/>
    <w:rsid w:val="00C402BE"/>
    <w:rsid w:val="00C4713C"/>
    <w:rsid w:val="00C50DD7"/>
    <w:rsid w:val="00C5372E"/>
    <w:rsid w:val="00C610B1"/>
    <w:rsid w:val="00C64621"/>
    <w:rsid w:val="00C6626B"/>
    <w:rsid w:val="00C81D2B"/>
    <w:rsid w:val="00C84F4D"/>
    <w:rsid w:val="00C86D6E"/>
    <w:rsid w:val="00C91163"/>
    <w:rsid w:val="00C95885"/>
    <w:rsid w:val="00CA082B"/>
    <w:rsid w:val="00CC0D6A"/>
    <w:rsid w:val="00CC3B2A"/>
    <w:rsid w:val="00CC6AF5"/>
    <w:rsid w:val="00CD344D"/>
    <w:rsid w:val="00CE13C0"/>
    <w:rsid w:val="00CE4EDD"/>
    <w:rsid w:val="00CF007A"/>
    <w:rsid w:val="00CF13F7"/>
    <w:rsid w:val="00CF2D6E"/>
    <w:rsid w:val="00D00F75"/>
    <w:rsid w:val="00D01B7A"/>
    <w:rsid w:val="00D101B1"/>
    <w:rsid w:val="00D15F5E"/>
    <w:rsid w:val="00D221AB"/>
    <w:rsid w:val="00D3007D"/>
    <w:rsid w:val="00D37327"/>
    <w:rsid w:val="00D424A2"/>
    <w:rsid w:val="00D44B02"/>
    <w:rsid w:val="00D47597"/>
    <w:rsid w:val="00D51A3A"/>
    <w:rsid w:val="00D534E7"/>
    <w:rsid w:val="00D61F6E"/>
    <w:rsid w:val="00D64124"/>
    <w:rsid w:val="00D671E1"/>
    <w:rsid w:val="00D731A3"/>
    <w:rsid w:val="00D73870"/>
    <w:rsid w:val="00D80731"/>
    <w:rsid w:val="00D90D62"/>
    <w:rsid w:val="00D92F47"/>
    <w:rsid w:val="00D94352"/>
    <w:rsid w:val="00D9639F"/>
    <w:rsid w:val="00D97A4E"/>
    <w:rsid w:val="00DB40B9"/>
    <w:rsid w:val="00DB7C3B"/>
    <w:rsid w:val="00DC1405"/>
    <w:rsid w:val="00DC7CF2"/>
    <w:rsid w:val="00DD56A8"/>
    <w:rsid w:val="00DE6C44"/>
    <w:rsid w:val="00DF0C57"/>
    <w:rsid w:val="00E12969"/>
    <w:rsid w:val="00E14EC5"/>
    <w:rsid w:val="00E20D1C"/>
    <w:rsid w:val="00E250B7"/>
    <w:rsid w:val="00E277D4"/>
    <w:rsid w:val="00E30D53"/>
    <w:rsid w:val="00E35CBA"/>
    <w:rsid w:val="00E43971"/>
    <w:rsid w:val="00E449EB"/>
    <w:rsid w:val="00E56B3F"/>
    <w:rsid w:val="00E61250"/>
    <w:rsid w:val="00E65D11"/>
    <w:rsid w:val="00E672EA"/>
    <w:rsid w:val="00E7003F"/>
    <w:rsid w:val="00E806CC"/>
    <w:rsid w:val="00E83977"/>
    <w:rsid w:val="00E902C2"/>
    <w:rsid w:val="00E9156A"/>
    <w:rsid w:val="00E91B66"/>
    <w:rsid w:val="00E963C4"/>
    <w:rsid w:val="00E968C1"/>
    <w:rsid w:val="00E97F99"/>
    <w:rsid w:val="00EB08CA"/>
    <w:rsid w:val="00EB1ED6"/>
    <w:rsid w:val="00EB57BC"/>
    <w:rsid w:val="00EB63C8"/>
    <w:rsid w:val="00EC251F"/>
    <w:rsid w:val="00EC4A23"/>
    <w:rsid w:val="00EC4F17"/>
    <w:rsid w:val="00ED08E8"/>
    <w:rsid w:val="00ED3B35"/>
    <w:rsid w:val="00ED7561"/>
    <w:rsid w:val="00EE0029"/>
    <w:rsid w:val="00EE0C02"/>
    <w:rsid w:val="00EE5270"/>
    <w:rsid w:val="00EE7B15"/>
    <w:rsid w:val="00F01F29"/>
    <w:rsid w:val="00F06A53"/>
    <w:rsid w:val="00F06CBF"/>
    <w:rsid w:val="00F0777B"/>
    <w:rsid w:val="00F1207A"/>
    <w:rsid w:val="00F2315B"/>
    <w:rsid w:val="00F2348E"/>
    <w:rsid w:val="00F23B83"/>
    <w:rsid w:val="00F24BEF"/>
    <w:rsid w:val="00F31907"/>
    <w:rsid w:val="00F44240"/>
    <w:rsid w:val="00F44928"/>
    <w:rsid w:val="00F554B0"/>
    <w:rsid w:val="00F60286"/>
    <w:rsid w:val="00F60290"/>
    <w:rsid w:val="00F6577A"/>
    <w:rsid w:val="00F65C3D"/>
    <w:rsid w:val="00F70B26"/>
    <w:rsid w:val="00F764D7"/>
    <w:rsid w:val="00F770B7"/>
    <w:rsid w:val="00F779DE"/>
    <w:rsid w:val="00F860F0"/>
    <w:rsid w:val="00F8707E"/>
    <w:rsid w:val="00F904DC"/>
    <w:rsid w:val="00F92520"/>
    <w:rsid w:val="00F972E7"/>
    <w:rsid w:val="00F977E0"/>
    <w:rsid w:val="00FA4ED0"/>
    <w:rsid w:val="00FA6252"/>
    <w:rsid w:val="00FB46A3"/>
    <w:rsid w:val="00FC190B"/>
    <w:rsid w:val="00FC2D0F"/>
    <w:rsid w:val="00FD55AF"/>
    <w:rsid w:val="00FE289E"/>
    <w:rsid w:val="00FE405F"/>
    <w:rsid w:val="00FE77F8"/>
    <w:rsid w:val="00FE7A0F"/>
    <w:rsid w:val="00FF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B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9F58B0"/>
    <w:pPr>
      <w:jc w:val="right"/>
    </w:pPr>
    <w:rPr>
      <w:sz w:val="20"/>
      <w:szCs w:val="20"/>
    </w:rPr>
  </w:style>
  <w:style w:type="character" w:customStyle="1" w:styleId="30">
    <w:name w:val="Основной текст 3 Знак"/>
    <w:link w:val="3"/>
    <w:semiHidden/>
    <w:rsid w:val="009F58B0"/>
    <w:rPr>
      <w:rFonts w:ascii="Times New Roman" w:eastAsia="Calibri" w:hAnsi="Times New Roman" w:cs="Times New Roman"/>
      <w:sz w:val="20"/>
      <w:szCs w:val="20"/>
      <w:lang w:eastAsia="ru-RU"/>
    </w:rPr>
  </w:style>
  <w:style w:type="paragraph" w:customStyle="1" w:styleId="ConsPlusNormal">
    <w:name w:val="ConsPlusNormal"/>
    <w:rsid w:val="009F58B0"/>
    <w:pPr>
      <w:autoSpaceDE w:val="0"/>
      <w:autoSpaceDN w:val="0"/>
      <w:adjustRightInd w:val="0"/>
    </w:pPr>
    <w:rPr>
      <w:rFonts w:ascii="Arial" w:hAnsi="Arial" w:cs="Arial"/>
      <w:lang w:eastAsia="en-US"/>
    </w:rPr>
  </w:style>
  <w:style w:type="paragraph" w:styleId="a3">
    <w:name w:val="header"/>
    <w:basedOn w:val="a"/>
    <w:link w:val="a4"/>
    <w:uiPriority w:val="99"/>
    <w:unhideWhenUsed/>
    <w:rsid w:val="009303F5"/>
    <w:pPr>
      <w:tabs>
        <w:tab w:val="center" w:pos="4677"/>
        <w:tab w:val="right" w:pos="9355"/>
      </w:tabs>
    </w:pPr>
  </w:style>
  <w:style w:type="character" w:customStyle="1" w:styleId="a4">
    <w:name w:val="Верхний колонтитул Знак"/>
    <w:link w:val="a3"/>
    <w:uiPriority w:val="99"/>
    <w:rsid w:val="009303F5"/>
    <w:rPr>
      <w:rFonts w:ascii="Times New Roman" w:eastAsia="Calibri" w:hAnsi="Times New Roman" w:cs="Times New Roman"/>
      <w:sz w:val="24"/>
      <w:szCs w:val="24"/>
      <w:lang w:eastAsia="ru-RU"/>
    </w:rPr>
  </w:style>
  <w:style w:type="paragraph" w:styleId="a5">
    <w:name w:val="footer"/>
    <w:basedOn w:val="a"/>
    <w:link w:val="a6"/>
    <w:uiPriority w:val="99"/>
    <w:unhideWhenUsed/>
    <w:rsid w:val="009303F5"/>
    <w:pPr>
      <w:tabs>
        <w:tab w:val="center" w:pos="4677"/>
        <w:tab w:val="right" w:pos="9355"/>
      </w:tabs>
    </w:pPr>
  </w:style>
  <w:style w:type="character" w:customStyle="1" w:styleId="a6">
    <w:name w:val="Нижний колонтитул Знак"/>
    <w:link w:val="a5"/>
    <w:uiPriority w:val="99"/>
    <w:rsid w:val="009303F5"/>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F972E7"/>
    <w:rPr>
      <w:rFonts w:ascii="Tahoma" w:hAnsi="Tahoma" w:cs="Tahoma"/>
      <w:sz w:val="16"/>
      <w:szCs w:val="16"/>
    </w:rPr>
  </w:style>
  <w:style w:type="character" w:customStyle="1" w:styleId="a8">
    <w:name w:val="Текст выноски Знак"/>
    <w:link w:val="a7"/>
    <w:uiPriority w:val="99"/>
    <w:semiHidden/>
    <w:rsid w:val="00F972E7"/>
    <w:rPr>
      <w:rFonts w:ascii="Tahoma" w:eastAsia="Calibri" w:hAnsi="Tahoma" w:cs="Tahoma"/>
      <w:sz w:val="16"/>
      <w:szCs w:val="16"/>
      <w:lang w:eastAsia="ru-RU"/>
    </w:rPr>
  </w:style>
  <w:style w:type="paragraph" w:styleId="a9">
    <w:name w:val="List Paragraph"/>
    <w:basedOn w:val="a"/>
    <w:uiPriority w:val="34"/>
    <w:qFormat/>
    <w:rsid w:val="00B16886"/>
    <w:pPr>
      <w:ind w:left="720"/>
      <w:contextualSpacing/>
    </w:pPr>
  </w:style>
  <w:style w:type="paragraph" w:styleId="aa">
    <w:name w:val="Revision"/>
    <w:hidden/>
    <w:uiPriority w:val="99"/>
    <w:semiHidden/>
    <w:rsid w:val="006C5CD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B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9F58B0"/>
    <w:pPr>
      <w:jc w:val="right"/>
    </w:pPr>
    <w:rPr>
      <w:sz w:val="20"/>
      <w:szCs w:val="20"/>
    </w:rPr>
  </w:style>
  <w:style w:type="character" w:customStyle="1" w:styleId="30">
    <w:name w:val="Основной текст 3 Знак"/>
    <w:link w:val="3"/>
    <w:semiHidden/>
    <w:rsid w:val="009F58B0"/>
    <w:rPr>
      <w:rFonts w:ascii="Times New Roman" w:eastAsia="Calibri" w:hAnsi="Times New Roman" w:cs="Times New Roman"/>
      <w:sz w:val="20"/>
      <w:szCs w:val="20"/>
      <w:lang w:eastAsia="ru-RU"/>
    </w:rPr>
  </w:style>
  <w:style w:type="paragraph" w:customStyle="1" w:styleId="ConsPlusNormal">
    <w:name w:val="ConsPlusNormal"/>
    <w:rsid w:val="009F58B0"/>
    <w:pPr>
      <w:autoSpaceDE w:val="0"/>
      <w:autoSpaceDN w:val="0"/>
      <w:adjustRightInd w:val="0"/>
    </w:pPr>
    <w:rPr>
      <w:rFonts w:ascii="Arial" w:hAnsi="Arial" w:cs="Arial"/>
      <w:lang w:eastAsia="en-US"/>
    </w:rPr>
  </w:style>
  <w:style w:type="paragraph" w:styleId="a3">
    <w:name w:val="header"/>
    <w:basedOn w:val="a"/>
    <w:link w:val="a4"/>
    <w:uiPriority w:val="99"/>
    <w:unhideWhenUsed/>
    <w:rsid w:val="009303F5"/>
    <w:pPr>
      <w:tabs>
        <w:tab w:val="center" w:pos="4677"/>
        <w:tab w:val="right" w:pos="9355"/>
      </w:tabs>
    </w:pPr>
  </w:style>
  <w:style w:type="character" w:customStyle="1" w:styleId="a4">
    <w:name w:val="Верхний колонтитул Знак"/>
    <w:link w:val="a3"/>
    <w:uiPriority w:val="99"/>
    <w:rsid w:val="009303F5"/>
    <w:rPr>
      <w:rFonts w:ascii="Times New Roman" w:eastAsia="Calibri" w:hAnsi="Times New Roman" w:cs="Times New Roman"/>
      <w:sz w:val="24"/>
      <w:szCs w:val="24"/>
      <w:lang w:eastAsia="ru-RU"/>
    </w:rPr>
  </w:style>
  <w:style w:type="paragraph" w:styleId="a5">
    <w:name w:val="footer"/>
    <w:basedOn w:val="a"/>
    <w:link w:val="a6"/>
    <w:uiPriority w:val="99"/>
    <w:unhideWhenUsed/>
    <w:rsid w:val="009303F5"/>
    <w:pPr>
      <w:tabs>
        <w:tab w:val="center" w:pos="4677"/>
        <w:tab w:val="right" w:pos="9355"/>
      </w:tabs>
    </w:pPr>
  </w:style>
  <w:style w:type="character" w:customStyle="1" w:styleId="a6">
    <w:name w:val="Нижний колонтитул Знак"/>
    <w:link w:val="a5"/>
    <w:uiPriority w:val="99"/>
    <w:rsid w:val="009303F5"/>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F972E7"/>
    <w:rPr>
      <w:rFonts w:ascii="Tahoma" w:hAnsi="Tahoma" w:cs="Tahoma"/>
      <w:sz w:val="16"/>
      <w:szCs w:val="16"/>
    </w:rPr>
  </w:style>
  <w:style w:type="character" w:customStyle="1" w:styleId="a8">
    <w:name w:val="Текст выноски Знак"/>
    <w:link w:val="a7"/>
    <w:uiPriority w:val="99"/>
    <w:semiHidden/>
    <w:rsid w:val="00F972E7"/>
    <w:rPr>
      <w:rFonts w:ascii="Tahoma" w:eastAsia="Calibri" w:hAnsi="Tahoma" w:cs="Tahoma"/>
      <w:sz w:val="16"/>
      <w:szCs w:val="16"/>
      <w:lang w:eastAsia="ru-RU"/>
    </w:rPr>
  </w:style>
  <w:style w:type="paragraph" w:styleId="a9">
    <w:name w:val="List Paragraph"/>
    <w:basedOn w:val="a"/>
    <w:uiPriority w:val="34"/>
    <w:qFormat/>
    <w:rsid w:val="00B16886"/>
    <w:pPr>
      <w:ind w:left="720"/>
      <w:contextualSpacing/>
    </w:pPr>
  </w:style>
  <w:style w:type="paragraph" w:styleId="aa">
    <w:name w:val="Revision"/>
    <w:hidden/>
    <w:uiPriority w:val="99"/>
    <w:semiHidden/>
    <w:rsid w:val="006C5C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ide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E24AC2EAD24B999AF477437D5E2E976EBB3B54F1093E88FF44942709A0B69D3F0088E02BBF54F8D17Bt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ide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6E14-C9BB-4BEF-B1DA-49C8942E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4761</Words>
  <Characters>27143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31841</CharactersWithSpaces>
  <SharedDoc>false</SharedDoc>
  <HLinks>
    <vt:vector size="18" baseType="variant">
      <vt:variant>
        <vt:i4>786500</vt:i4>
      </vt:variant>
      <vt:variant>
        <vt:i4>6</vt:i4>
      </vt:variant>
      <vt:variant>
        <vt:i4>0</vt:i4>
      </vt:variant>
      <vt:variant>
        <vt:i4>5</vt:i4>
      </vt:variant>
      <vt:variant>
        <vt:lpwstr>http://www.poidem.ru/</vt:lpwstr>
      </vt:variant>
      <vt:variant>
        <vt:lpwstr/>
      </vt:variant>
      <vt:variant>
        <vt:i4>786500</vt:i4>
      </vt:variant>
      <vt:variant>
        <vt:i4>3</vt:i4>
      </vt:variant>
      <vt:variant>
        <vt:i4>0</vt:i4>
      </vt:variant>
      <vt:variant>
        <vt:i4>5</vt:i4>
      </vt:variant>
      <vt:variant>
        <vt:lpwstr>http://www.poidem.ru/</vt:lpwstr>
      </vt:variant>
      <vt:variant>
        <vt:lpwstr/>
      </vt:variant>
      <vt:variant>
        <vt:i4>6750311</vt:i4>
      </vt:variant>
      <vt:variant>
        <vt:i4>0</vt:i4>
      </vt:variant>
      <vt:variant>
        <vt:i4>0</vt:i4>
      </vt:variant>
      <vt:variant>
        <vt:i4>5</vt:i4>
      </vt:variant>
      <vt:variant>
        <vt:lpwstr>consultantplus://offline/ref=E24AC2EAD24B999AF477437D5E2E976EBB3B54F1093E88FF44942709A0B69D3F0088E02BBF54F8D17BtFN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Юлия</dc:creator>
  <cp:lastModifiedBy>А&amp;Н</cp:lastModifiedBy>
  <cp:revision>2</cp:revision>
  <cp:lastPrinted>2017-04-25T10:11:00Z</cp:lastPrinted>
  <dcterms:created xsi:type="dcterms:W3CDTF">2019-12-04T12:46:00Z</dcterms:created>
  <dcterms:modified xsi:type="dcterms:W3CDTF">2019-12-04T12:46:00Z</dcterms:modified>
</cp:coreProperties>
</file>