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513" w:rsidRDefault="001C6513" w:rsidP="001C6513">
      <w:r>
        <w:t>Программа «Гарантия Отличной  Ставки» (Г.О.С. программа) — это добровольная платная услуга Банка для держателей карт рассрочки «Халва» по снижению процентной ставки по Договору потребительского кредита на покупку транспортного средства.</w:t>
      </w:r>
    </w:p>
    <w:p w:rsidR="001C6513" w:rsidRDefault="001C6513" w:rsidP="001C6513"/>
    <w:p w:rsidR="001C6513" w:rsidRDefault="001C6513" w:rsidP="001C6513">
      <w:r>
        <w:t xml:space="preserve">Является первой услугой в автокредитовании**, подразумевающей наличие </w:t>
      </w:r>
      <w:proofErr w:type="spellStart"/>
      <w:r>
        <w:t>кэшбэка</w:t>
      </w:r>
      <w:proofErr w:type="spellEnd"/>
      <w:r>
        <w:t xml:space="preserve"> заемщику!</w:t>
      </w:r>
    </w:p>
    <w:p w:rsidR="001C6513" w:rsidRDefault="001C6513" w:rsidP="001C6513"/>
    <w:p w:rsidR="001C6513" w:rsidRDefault="001C6513" w:rsidP="001C6513">
      <w:r>
        <w:t>Заемщик может подключить Г.О.С. программу  не позднее даты заключения Договора потребительского кредита.</w:t>
      </w:r>
    </w:p>
    <w:p w:rsidR="001C6513" w:rsidRDefault="001C6513" w:rsidP="001C6513"/>
    <w:p w:rsidR="001C6513" w:rsidRDefault="001C6513" w:rsidP="001C6513">
      <w:r>
        <w:t>Г.О.С. программой предусмотрено:</w:t>
      </w:r>
    </w:p>
    <w:p w:rsidR="001C6513" w:rsidRDefault="001C6513" w:rsidP="001C6513"/>
    <w:p w:rsidR="001C6513" w:rsidRDefault="001C6513" w:rsidP="001C6513">
      <w:r>
        <w:t>обеспечение непрерывного действия договора страхования автомобиля от рисков хищения (угона), утраты (гибели) в любой страховой компании;</w:t>
      </w:r>
    </w:p>
    <w:p w:rsidR="001C6513" w:rsidRDefault="001C6513" w:rsidP="001C6513">
      <w:r>
        <w:t>участие Заемщика в Программе добровольной финансовой и страховой защиты, реализуемой Банком и Страховой компанией – партнером Банка (за исключением участия в Программе № 4, реализуемой Банком совместно с АО «АльфаСтрахование»/ООО СК «Согласие-Вита»/САО «ВСК»);</w:t>
      </w:r>
    </w:p>
    <w:p w:rsidR="001C6513" w:rsidRDefault="001C6513" w:rsidP="001C6513">
      <w:r>
        <w:t>оплата комиссионного вознаграждения согласно Тарифам Банка.</w:t>
      </w:r>
    </w:p>
    <w:p w:rsidR="001C6513" w:rsidRDefault="001C6513" w:rsidP="001C6513">
      <w:r>
        <w:t>Г.О.С. программа предполагает осуществление Банком при полном погашении кредита пересчета процентов, оплаченных за весь срок действия Договора потребительского кредита, по сниженной ставке, при условии что:</w:t>
      </w:r>
    </w:p>
    <w:p w:rsidR="001C6513" w:rsidRDefault="001C6513" w:rsidP="001C6513"/>
    <w:p w:rsidR="001C6513" w:rsidRDefault="001C6513" w:rsidP="001C6513">
      <w:r>
        <w:t>за весь период пользования кредитом отсутствовала просроченная задолженность;</w:t>
      </w:r>
    </w:p>
    <w:p w:rsidR="001C6513" w:rsidRDefault="001C6513" w:rsidP="001C6513">
      <w:r>
        <w:t xml:space="preserve">частичное/полное досрочное погашение произведено не ранее, чем через 2 (два) года </w:t>
      </w:r>
      <w:proofErr w:type="gramStart"/>
      <w:r>
        <w:t>с даты начала</w:t>
      </w:r>
      <w:proofErr w:type="gramEnd"/>
      <w:r>
        <w:t xml:space="preserve"> действия Договора потребительского кредита;</w:t>
      </w:r>
    </w:p>
    <w:p w:rsidR="001C6513" w:rsidRDefault="001C6513" w:rsidP="001C6513">
      <w:r>
        <w:t>в каждом полном отчетном периоде совершено по карте рассрочки «Халва» не менее одной покупки в любых торгово-сервисных предприятиях за счет собственных и/или заемных сре</w:t>
      </w:r>
      <w:proofErr w:type="gramStart"/>
      <w:r>
        <w:t>дств в т</w:t>
      </w:r>
      <w:proofErr w:type="gramEnd"/>
      <w:r>
        <w:t>ечение срока действия Договора потребительского кредита.</w:t>
      </w:r>
    </w:p>
    <w:p w:rsidR="001C6513" w:rsidRDefault="001C6513" w:rsidP="001C6513">
      <w:r>
        <w:t>Разница в оплаченных процентах и процентах, рассчитанных по сниженной процентной ставке, возвращается Заемщику на его Банковский счет.</w:t>
      </w:r>
    </w:p>
    <w:p w:rsidR="001C6513" w:rsidRDefault="001C6513" w:rsidP="001C6513"/>
    <w:p w:rsidR="001C6513" w:rsidRDefault="001C6513" w:rsidP="001C6513">
      <w:r>
        <w:t>Условия Г.О.С. программы:</w:t>
      </w:r>
    </w:p>
    <w:p w:rsidR="001C6513" w:rsidRDefault="001C6513" w:rsidP="001C6513"/>
    <w:p w:rsidR="001C6513" w:rsidRDefault="001C6513" w:rsidP="001C6513">
      <w:r>
        <w:t>размер сниженной процентной ставки:</w:t>
      </w:r>
    </w:p>
    <w:p w:rsidR="001C6513" w:rsidRDefault="001C6513" w:rsidP="001C6513">
      <w:r>
        <w:lastRenderedPageBreak/>
        <w:t xml:space="preserve">        - 7,9% — для новых автомобилей,</w:t>
      </w:r>
    </w:p>
    <w:p w:rsidR="001C6513" w:rsidRDefault="001C6513" w:rsidP="001C6513">
      <w:r>
        <w:t xml:space="preserve">        - 9,9% — для подержанных автомобилей;</w:t>
      </w:r>
    </w:p>
    <w:p w:rsidR="001C6513" w:rsidRDefault="001C6513" w:rsidP="001C6513"/>
    <w:p w:rsidR="001C6513" w:rsidRDefault="001C6513" w:rsidP="001C6513">
      <w:r>
        <w:t>срок кредита — от 12 до 72 месяцев;</w:t>
      </w:r>
    </w:p>
    <w:p w:rsidR="001C6513" w:rsidRDefault="001C6513" w:rsidP="001C6513">
      <w:r>
        <w:t>кредит оформляется по программам кредитования, условиями которых предусмотрена возможность подключения Г.О.С. программы.</w:t>
      </w:r>
    </w:p>
    <w:p w:rsidR="001C6513" w:rsidRDefault="001C6513" w:rsidP="001C6513">
      <w:r>
        <w:t>В случае</w:t>
      </w:r>
      <w:proofErr w:type="gramStart"/>
      <w:r>
        <w:t>,</w:t>
      </w:r>
      <w:proofErr w:type="gramEnd"/>
      <w:r>
        <w:t xml:space="preserve"> если Заемщик при подключении Г.О.С. программы  не полностью разобрался в ее потребительских свойствах, он вправе в течение тридцати календарных дней с даты  подключения отказаться от Г.О.С. программы, подав письменное заявление в Банк.</w:t>
      </w:r>
    </w:p>
    <w:p w:rsidR="001C6513" w:rsidRDefault="001C6513" w:rsidP="001C6513"/>
    <w:p w:rsidR="001C6513" w:rsidRDefault="001C6513" w:rsidP="001C6513">
      <w:r>
        <w:t>При отказе от Г.О.С. программы/выходе из Программы добровольной финансовой и страховой защиты/нарушении обязательств, предусмотренных Договором потребительского кредита для договора страхования автомобиля от рисков хищения (угона), утраты (гибели), пересчет процентов не производится.</w:t>
      </w:r>
    </w:p>
    <w:p w:rsidR="001C6513" w:rsidRDefault="001C6513" w:rsidP="001C6513"/>
    <w:p w:rsidR="001C6513" w:rsidRDefault="001C6513" w:rsidP="001C6513">
      <w:r>
        <w:t xml:space="preserve">*   Возврат денежных средств (англ.) </w:t>
      </w:r>
    </w:p>
    <w:p w:rsidR="001C6513" w:rsidRDefault="001C6513" w:rsidP="001C6513"/>
    <w:p w:rsidR="000A15E3" w:rsidRDefault="001C6513" w:rsidP="001C6513">
      <w:r>
        <w:t>** Среди кредитов, предоставленных ПАО «</w:t>
      </w:r>
      <w:proofErr w:type="spellStart"/>
      <w:r>
        <w:t>Совкомбанк</w:t>
      </w:r>
      <w:proofErr w:type="spellEnd"/>
      <w:r>
        <w:t>» на покупку автомобиля в официальных дилерских центрах – партнерах Банка</w:t>
      </w:r>
      <w:bookmarkStart w:id="0" w:name="_GoBack"/>
      <w:bookmarkEnd w:id="0"/>
    </w:p>
    <w:sectPr w:rsidR="000A1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513"/>
    <w:rsid w:val="000A15E3"/>
    <w:rsid w:val="001C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2019-11-30T11:37:00Z</dcterms:created>
  <dcterms:modified xsi:type="dcterms:W3CDTF">2019-11-30T11:38:00Z</dcterms:modified>
</cp:coreProperties>
</file>