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FC" w:rsidRPr="004C5DFC" w:rsidRDefault="004C5DFC" w:rsidP="004C5DFC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C5DF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Федеральный закон от 30.12.2004 </w:t>
      </w:r>
      <w:r w:rsidRPr="004C5DF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N</w:t>
      </w:r>
      <w:r w:rsidRPr="004C5DF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218-ФЗ (ред. от 01.05.2019) </w:t>
      </w:r>
      <w:r w:rsidRPr="004C5DF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  <w:t>"О кредитных историях"</w:t>
      </w:r>
    </w:p>
    <w:p w:rsidR="004C5DFC" w:rsidRPr="004C5DFC" w:rsidRDefault="004C5DFC" w:rsidP="004C5DFC">
      <w:pPr>
        <w:pStyle w:val="2"/>
      </w:pPr>
      <w:bookmarkStart w:id="0" w:name="_GoBack"/>
      <w:bookmarkEnd w:id="0"/>
    </w:p>
    <w:p w:rsidR="004C5DFC" w:rsidRDefault="004C5DFC" w:rsidP="004C5DFC">
      <w:pPr>
        <w:pStyle w:val="2"/>
      </w:pPr>
      <w:r>
        <w:t>Статья 7. Хранение и защита информации</w:t>
      </w:r>
    </w:p>
    <w:p w:rsidR="004C5DFC" w:rsidRDefault="004C5DFC" w:rsidP="004C5DFC">
      <w:r>
        <w:t xml:space="preserve"> </w:t>
      </w:r>
    </w:p>
    <w:p w:rsidR="004C5DFC" w:rsidRDefault="004C5DFC" w:rsidP="004C5DFC">
      <w:r>
        <w:t>1. Бюро кредитных историй обеспечивает хранение кредитной истории в течение 10 лет со дня последнего изменения информации, содержащейся в кредитной истории. Кредитная история аннулируется (исключается из числа кредитных историй, хранящихся в соответствующем бюро кредитных историй):</w:t>
      </w:r>
    </w:p>
    <w:p w:rsidR="004C5DFC" w:rsidRDefault="004C5DFC" w:rsidP="004C5DFC">
      <w:proofErr w:type="gramStart"/>
      <w:r>
        <w:t>1) по истечении 10 лет со дня последнего изменения информации, содержащейся в кредитной истории;</w:t>
      </w:r>
      <w:proofErr w:type="gramEnd"/>
    </w:p>
    <w:p w:rsidR="004C5DFC" w:rsidRDefault="004C5DFC" w:rsidP="004C5DFC">
      <w:r>
        <w:t>2) на основании решения суда, вступившего в силу;</w:t>
      </w:r>
    </w:p>
    <w:p w:rsidR="004C5DFC" w:rsidRDefault="004C5DFC" w:rsidP="004C5DFC">
      <w:r>
        <w:t>3) по результатам рассмотрения указанного в части 3 статьи 8 настоящего Федерального закона заявления субъекта кредитной истории в случае, если по результатам рассмотрения такого заявления принято решение о полном оспаривании информации, содержащейся в его кредитной истории.</w:t>
      </w:r>
    </w:p>
    <w:p w:rsidR="004C5DFC" w:rsidRDefault="004C5DFC" w:rsidP="004C5DFC">
      <w:r>
        <w:t>(часть 1 в ред. Федерального закона от 28.06.2014 N 189-ФЗ)</w:t>
      </w:r>
    </w:p>
    <w:p w:rsidR="004C5DFC" w:rsidRDefault="004C5DFC" w:rsidP="004C5DFC">
      <w:r>
        <w:t>1.1. Центральный каталог кредитных историй обеспечивает хранение информации о бюро кредитных историй, в котором сформирована кредитная история субъекта кредитной истории, до получения сообщения от бюро кредитных историй об аннулировании кредитной истории субъекта кредитной истории.</w:t>
      </w:r>
    </w:p>
    <w:p w:rsidR="004C5DFC" w:rsidRDefault="004C5DFC" w:rsidP="004C5DFC">
      <w:r>
        <w:t>(</w:t>
      </w:r>
      <w:proofErr w:type="gramStart"/>
      <w:r>
        <w:t>ч</w:t>
      </w:r>
      <w:proofErr w:type="gramEnd"/>
      <w:r>
        <w:t>асть первая.1 введена Федеральным законом от 21.07.2005 N 110-ФЗ)</w:t>
      </w:r>
    </w:p>
    <w:p w:rsidR="004C5DFC" w:rsidRDefault="004C5DFC" w:rsidP="004C5DFC">
      <w:r>
        <w:t>1.2. В случае, установленном частью 8 статьи 12 настоящего Федерального закона, Центральный каталог кредитных историй обеспечивает хранение переданных ему кредитных историй до передачи их в бюро кредитных историй, но не более пяти лет со дня передачи ему таких кредитных историй. По истечении указанного срока соответствующие кредитные истории аннулируются.</w:t>
      </w:r>
    </w:p>
    <w:p w:rsidR="004C5DFC" w:rsidRDefault="004C5DFC" w:rsidP="004C5DFC">
      <w:r>
        <w:t>(часть первая.2 введена Федеральным законом от 21.07.2005 N 110-ФЗ)</w:t>
      </w:r>
    </w:p>
    <w:p w:rsidR="004C5DFC" w:rsidRDefault="004C5DFC" w:rsidP="004C5DFC">
      <w:r>
        <w:t>2. Бюро кредитных историй обеспечивает защиту информации при ее обработке, хранении и передаче сертифицированными средствами защиты в соответствии с законодательством Российской Федерации.</w:t>
      </w:r>
    </w:p>
    <w:p w:rsidR="004C5DFC" w:rsidRDefault="004C5DFC" w:rsidP="004C5DFC">
      <w:r>
        <w:t>3. Бюро кредитных историй, его должностные лица, пользователи кредитных историй, финансовые управляющие несут ответственность за неправомерное разглашение и незаконное использование получаемой информации в порядке, предусмотренном законодательством Российской Федерации.</w:t>
      </w:r>
    </w:p>
    <w:p w:rsidR="004C5DFC" w:rsidRDefault="004C5DFC" w:rsidP="004C5DFC"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закона от 29.06.2015 N 154-ФЗ)</w:t>
      </w:r>
    </w:p>
    <w:p w:rsidR="004C5DFC" w:rsidRDefault="004C5DFC" w:rsidP="004C5DFC">
      <w:r>
        <w:t xml:space="preserve">4. Совокупность информации, указанной в статье 4 настоящего Федерального закона, полученной бюро кредитных историй в порядке, предусмотренном статьей 5 настоящего Федерального закона, является ограниченно </w:t>
      </w:r>
      <w:proofErr w:type="spellStart"/>
      <w:r>
        <w:t>оборотоспособным</w:t>
      </w:r>
      <w:proofErr w:type="spellEnd"/>
      <w:r>
        <w:t xml:space="preserve"> объектом.</w:t>
      </w:r>
    </w:p>
    <w:p w:rsidR="00852E49" w:rsidRDefault="004C5DFC" w:rsidP="004C5DFC">
      <w:r>
        <w:t>5. Предоставление информации в порядке, предусмотренном настоящим Федеральным законом, не является нарушением служебной, банковской, налоговой или коммерческой тайны.</w:t>
      </w:r>
    </w:p>
    <w:sectPr w:rsidR="0085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FC"/>
    <w:rsid w:val="004C5DFC"/>
    <w:rsid w:val="0085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5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5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2019-12-27T11:51:00Z</dcterms:created>
  <dcterms:modified xsi:type="dcterms:W3CDTF">2019-12-27T11:52:00Z</dcterms:modified>
</cp:coreProperties>
</file>