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B38" w:rsidRDefault="00930B38" w:rsidP="00930B38">
      <w:pPr>
        <w:pStyle w:val="1"/>
        <w:jc w:val="center"/>
      </w:pPr>
      <w:r>
        <w:t>Федеральный закон от 29.12.2006 N 256-ФЗ (ред. от 02.08.2019)</w:t>
      </w:r>
      <w:r>
        <w:br/>
        <w:t>"О дополнительных мерах государственной поддержки семей, имеющих детей"</w:t>
      </w:r>
    </w:p>
    <w:p w:rsidR="00930B38" w:rsidRDefault="00930B38" w:rsidP="00930B38">
      <w:pPr>
        <w:pStyle w:val="2"/>
      </w:pPr>
      <w:r>
        <w:t>Статья 7. Распоряжение средствами материнского (семейного) капитала</w:t>
      </w:r>
    </w:p>
    <w:p w:rsidR="00930B38" w:rsidRDefault="00930B38" w:rsidP="00930B38">
      <w:r>
        <w:t xml:space="preserve"> </w:t>
      </w:r>
    </w:p>
    <w:p w:rsidR="00930B38" w:rsidRPr="005B4E7E" w:rsidRDefault="005B4E7E" w:rsidP="00930B38">
      <w:pPr>
        <w:rPr>
          <w:lang w:val="en-US"/>
        </w:rPr>
      </w:pPr>
      <w:r>
        <w:rPr>
          <w:lang w:val="en-US"/>
        </w:rPr>
        <w:t>[…]</w:t>
      </w:r>
    </w:p>
    <w:p w:rsidR="00930B38" w:rsidRDefault="00930B38" w:rsidP="00930B38">
      <w:r>
        <w:t xml:space="preserve">2. </w:t>
      </w:r>
      <w:proofErr w:type="gramStart"/>
      <w:r>
        <w:t>В случаях, если у ребенка (детей) право на дополнительные меры государственной поддержки возникло по основаниям, предусмотренным частями 4 и 5 статьи 3 настоящего Федерального закона, распоряжение средствами материнского (семейного) капитала осуществляется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приобретения им (ими) дееспособности</w:t>
      </w:r>
      <w:proofErr w:type="gramEnd"/>
      <w:r>
        <w:t xml:space="preserve"> в полном </w:t>
      </w:r>
      <w:proofErr w:type="gramStart"/>
      <w:r>
        <w:t>объеме</w:t>
      </w:r>
      <w:proofErr w:type="gramEnd"/>
      <w:r>
        <w:t xml:space="preserve"> до достижения совершеннолетия. Заявление о распоряжении может быть подано усыновителями, опекунами (попечителями) или приемными родителями ребенка (детей) не ранее чем по истечении трех лет со дня рождения ребенка, за исключением случаев, предусмотренных частью 6.1 настоящей статьи. Если право на дополнительные меры государственной поддержки возникло в связи с усыновлением данного ребенка, заявление о распоряжении может быть подано не ранее чем по истечении трех лет после указанной даты, за исключением случаев, предусмотренных частью 6.1 настоящей статьи. </w:t>
      </w:r>
      <w:proofErr w:type="gramStart"/>
      <w:r>
        <w:t xml:space="preserve">Распоряжение средствами материнского (семейного) капитала, право на который возникло у ребенка (детей), оставшегося (оставшихся) без попечения родителей и находящегося (находящихся) в учреждении для детей-сирот и детей, оставшихся без попечения родителей, осуществляется ребенком (детьми) не ранее достижения им (ими) совершеннолетия либо приобретения им (ими) дееспособности в полном </w:t>
      </w:r>
      <w:r w:rsidR="006F33B1">
        <w:t xml:space="preserve"> </w:t>
      </w:r>
      <w:r w:rsidR="006F33B1" w:rsidRPr="006F33B1">
        <w:t>объеме до достижения совершеннолетия.</w:t>
      </w:r>
      <w:proofErr w:type="gramEnd"/>
    </w:p>
    <w:p w:rsidR="00367252" w:rsidRPr="005B4E7E" w:rsidRDefault="005B4E7E" w:rsidP="00930B38">
      <w:r>
        <w:rPr>
          <w:lang w:val="en-US"/>
        </w:rPr>
        <w:t>[…]</w:t>
      </w:r>
      <w:bookmarkStart w:id="0" w:name="_GoBack"/>
      <w:bookmarkEnd w:id="0"/>
    </w:p>
    <w:sectPr w:rsidR="00367252" w:rsidRPr="005B4E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B38"/>
    <w:rsid w:val="00367252"/>
    <w:rsid w:val="004E023D"/>
    <w:rsid w:val="005B4E7E"/>
    <w:rsid w:val="006F33B1"/>
    <w:rsid w:val="00930B38"/>
    <w:rsid w:val="00A75347"/>
    <w:rsid w:val="00DE5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30B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0B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0B3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930B3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30B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0B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0B3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930B3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3</cp:revision>
  <dcterms:created xsi:type="dcterms:W3CDTF">2019-11-23T12:56:00Z</dcterms:created>
  <dcterms:modified xsi:type="dcterms:W3CDTF">2019-11-23T12:57:00Z</dcterms:modified>
</cp:coreProperties>
</file>