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2" w:rsidRDefault="005C3962" w:rsidP="005C3962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вторая)</w:t>
      </w:r>
      <w:r w:rsidRPr="005C3962">
        <w:br/>
      </w:r>
      <w:r>
        <w:t xml:space="preserve"> от 26.01.1996 N 14-ФЗ (ред. от 29.07.2018, с изм. от 03.07.</w:t>
      </w:r>
      <w:r w:rsidRPr="005C3962">
        <w:t>2019)</w:t>
      </w:r>
      <w:r w:rsidRPr="005C3962">
        <w:br/>
      </w:r>
      <w:r>
        <w:t xml:space="preserve">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5C3962" w:rsidRPr="005C3962" w:rsidRDefault="005C3962" w:rsidP="005C3962"/>
    <w:p w:rsidR="005C3962" w:rsidRDefault="005C3962" w:rsidP="005C3962">
      <w:pPr>
        <w:pStyle w:val="2"/>
        <w:jc w:val="center"/>
        <w:rPr>
          <w:lang w:val="en-US"/>
        </w:rPr>
      </w:pPr>
      <w:r>
        <w:t>Статья 809. Проценты по договору займа</w:t>
      </w:r>
    </w:p>
    <w:p w:rsidR="005C3962" w:rsidRPr="005C3962" w:rsidRDefault="005C3962" w:rsidP="005C3962">
      <w:pPr>
        <w:rPr>
          <w:lang w:val="en-US"/>
        </w:rPr>
      </w:pPr>
    </w:p>
    <w:p w:rsidR="005C3962" w:rsidRDefault="005C3962" w:rsidP="005C3962">
      <w:r>
        <w:t>1.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5C3962" w:rsidRDefault="005C3962" w:rsidP="005C3962">
      <w:r>
        <w:t xml:space="preserve">2. </w:t>
      </w:r>
      <w:proofErr w:type="gramStart"/>
      <w:r>
        <w:t>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  <w:proofErr w:type="gramEnd"/>
    </w:p>
    <w:p w:rsidR="005C3962" w:rsidRDefault="005C3962" w:rsidP="005C3962">
      <w:r>
        <w:t>3. При отсутствии иного соглашения проценты за пользование займом выплачиваются ежемесячно до дня возврата займа включительно.</w:t>
      </w:r>
    </w:p>
    <w:p w:rsidR="005C3962" w:rsidRDefault="005C3962" w:rsidP="005C3962">
      <w:r>
        <w:t>4. Договор займа предполагается беспроцентным, если в нем прямо не предусмотрено иное, в случаях, когда:</w:t>
      </w:r>
    </w:p>
    <w:p w:rsidR="005C3962" w:rsidRDefault="005C3962" w:rsidP="005C3962">
      <w:r>
        <w:t>договор заключен между гражданами, в том числе индивидуальными предпринимателями, на сумму, не превышающую ста тысяч рублей;</w:t>
      </w:r>
    </w:p>
    <w:p w:rsidR="005C3962" w:rsidRDefault="005C3962" w:rsidP="005C3962">
      <w:r>
        <w:t>по договору заемщику передаются не деньги, а другие вещи, определенные родовыми признаками.</w:t>
      </w:r>
    </w:p>
    <w:p w:rsidR="005C3962" w:rsidRDefault="005C3962" w:rsidP="005C3962">
      <w:r>
        <w:t xml:space="preserve">5. </w:t>
      </w:r>
      <w:proofErr w:type="gramStart"/>
      <w:r>
        <w:t>Размер процентов за пользование займом по договору займа, заключенному между гражданами или между юридическим лицом, не осуществляющим профессиональной деятельности по предоставлению потребительских займов, и заемщиком-гражданином, в два и более раза превышающий обычно взимаемые в подобных случаях проценты и поэтому являющийся чрезмерно обременительным для должника (ростовщические проценты), может быть уменьшен судом до размера процентов, обычно взимаемых при сравнимых обстоятельствах.</w:t>
      </w:r>
      <w:proofErr w:type="gramEnd"/>
    </w:p>
    <w:p w:rsidR="008E56B6" w:rsidRDefault="005C3962" w:rsidP="005C3962">
      <w:r>
        <w:t>6. В случае возврата досрочно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sectPr w:rsidR="008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2"/>
    <w:rsid w:val="005C3962"/>
    <w:rsid w:val="008E56B6"/>
    <w:rsid w:val="00993FF7"/>
    <w:rsid w:val="00A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2019-12-27T12:13:00Z</dcterms:created>
  <dcterms:modified xsi:type="dcterms:W3CDTF">2019-12-27T12:13:00Z</dcterms:modified>
</cp:coreProperties>
</file>