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E" w:rsidRPr="005A3FDE" w:rsidRDefault="005A3FDE" w:rsidP="005A3FD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СБОРНИК вознаграждений за операции, выполняемые ОАО «АСБ Беларусбанк»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(с дополнениями и изменениями по состоянию на 25.10.2019, вступающими в силу с 12.11.2019)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 ОПЕРАЦИИ ПО СЧЕТАМ С ИСПОЛЬЗОВАНИЕМ БАНКОВСКИХ ПЛАТЕЖНЫХ КАРТОЧЕК, ОПЕРАЦИИ С ИСПОЛЬЗОВАНИЕМ КРЕДИТНЫХ КАРТОЧЕК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Под счетом в разделе </w:t>
      </w:r>
      <w:hyperlink r:id="rId5" w:anchor="_3._****%D0%9E%D0%9F%D0%95%D0%A0%D0%90%D0%A6%D0%98%D0%98_%D0%9F%D0%9E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lang w:eastAsia="ru-RU"/>
          </w:rPr>
          <w:t>3</w:t>
        </w:r>
      </w:hyperlink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настоящего Сборника вознаграждений понимается текущий (расчетный) банковский счет, доступ к которому может быть обеспечен при использовании дебетовой банковской платежной карточки.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Вознаграждения не применяются при осуществлении операций со счетами группы 36 по учету бюджетных и иных государственных средств (за исключением счетов 3632, 3633, 3634), если иное не установлено настоящим Сборником вознаграждений.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3.1. ОБСЛУЖИВАНИЕ МЕЖДУНАРОДНЫХ КАРТОЧЕК ОАО «АСБ БЕЛАРУСБАНК»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162"/>
        <w:gridCol w:w="1287"/>
        <w:gridCol w:w="1619"/>
        <w:gridCol w:w="1269"/>
        <w:gridCol w:w="1287"/>
        <w:gridCol w:w="1048"/>
        <w:gridCol w:w="1269"/>
      </w:tblGrid>
      <w:tr w:rsidR="005A3FDE" w:rsidRPr="005A3FDE" w:rsidTr="005A3FDE">
        <w:trPr>
          <w:tblHeader/>
        </w:trPr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карточки</w:t>
            </w:r>
          </w:p>
        </w:tc>
        <w:tc>
          <w:tcPr>
            <w:tcW w:w="64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Обслуживание основной карточки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(срок действия 2 года)</w:t>
            </w:r>
          </w:p>
        </w:tc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Обслуживание дополнительной 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карточки (срок действия до 2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noBreakHyphen/>
              <w:t>х лет)</w:t>
            </w:r>
          </w:p>
        </w:tc>
        <w:tc>
          <w:tcPr>
            <w:tcW w:w="64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Обслуживание основной карточки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(срок действия 3 года)</w:t>
            </w:r>
          </w:p>
        </w:tc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Обслуживание дополнительной 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карточки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(срок действия до 35 месяцев)</w:t>
            </w:r>
          </w:p>
        </w:tc>
      </w:tr>
      <w:tr w:rsidR="005A3FDE" w:rsidRPr="005A3FDE" w:rsidTr="005A3FDE">
        <w:trPr>
          <w:tblHeader/>
        </w:trPr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при оформлении карточки в учреждении банка</w:t>
            </w:r>
          </w:p>
        </w:tc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при оформлении карточки посредством Интернет-банкинга, М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noBreakHyphen/>
              <w:t>банкинга, сайта банка, контакт-центра, инфокиоска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при оформлении карточки в учреждении банка</w:t>
            </w:r>
          </w:p>
        </w:tc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при оформлении карточки посредством Интернет-банкинга, М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noBreakHyphen/>
              <w:t>банкинга, сайта банка, контакт-центра, инфокиоска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Gold, Visa Gold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в белорусских рублях, долларах США, евро, российских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 бел. руб.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 бел. руб.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 бел. руб.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 бел. руб.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Standard, Visa Classic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ednref1" w:colFirst="1" w:colLast="1"/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Standard, Visa Classic</w:t>
            </w:r>
            <w:hyperlink r:id="rId6" w:anchor="_edn1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счета в белорусских рублях, долларах США,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евро, российских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 бел. руб.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 бел. руб.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 бел. руб.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 бел. руб.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3.1.2.2.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Classic «Леди Карт»: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счета в белорусских рублях, долларах США, евро, российских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 бел. руб.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 бел. руб.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 бел. руб. 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Maestro, БЕЛКАРТ-Maestro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Maestro: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счета в белорусских рублях, долларах США, евро, российских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 бел. руб.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 бел. руб.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3.1.3.2.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БЕЛКАРТ-Maestro: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белорусских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 бел. руб.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 бел. руб.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3.1.3.3.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исключен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3-1</w:t>
            </w:r>
          </w:p>
          <w:p w:rsidR="005A3FDE" w:rsidRPr="005A3FDE" w:rsidRDefault="005A3FDE" w:rsidP="005A3FD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Visa Gold, оформляемые в рамках банковского продукта «Карточка для нерезидентов»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в белорусских рублях, долларах США, евро, российских рублях</w:t>
            </w:r>
          </w:p>
        </w:tc>
        <w:tc>
          <w:tcPr>
            <w:tcW w:w="14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 бел. руб.</w:t>
            </w:r>
          </w:p>
        </w:tc>
        <w:tc>
          <w:tcPr>
            <w:tcW w:w="14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ednref2" w:colFirst="1" w:colLast="1"/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БЕЛКАРТ-ПРЕМИУМ-Maestro</w:t>
            </w:r>
            <w:hyperlink r:id="rId7" w:anchor="_edn2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[2]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оформляемые в рамках Клуба «Бархат»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белорусских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 бел. руб.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Masterсard World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оформляемые в рамках Клуба «Карт-бланш»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в белорусских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рублях, долларах США, евро, российских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 бел. руб.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3.1.6.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БЕЛКАРТ-ПРЕМИУМ-Maestro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оформляемые в рамках Клуба #настарт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в белорусских рублях, долларах США, евро, российских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 бел. руб.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5A3FDE" w:rsidRPr="005A3FDE" w:rsidRDefault="005A3FDE" w:rsidP="005A3FD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ednref3" w:colFirst="1" w:colLast="1"/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Standard, оформляемые в рамках карточки рассрочки «Магнит»</w:t>
            </w:r>
            <w:hyperlink r:id="rId8" w:anchor="_edn3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[3]</w:t>
              </w:r>
            </w:hyperlink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белорусских рублях</w:t>
            </w:r>
          </w:p>
        </w:tc>
        <w:tc>
          <w:tcPr>
            <w:tcW w:w="178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3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 бел. руб. единовременно при оформлении карточки</w:t>
            </w:r>
          </w:p>
        </w:tc>
        <w:tc>
          <w:tcPr>
            <w:tcW w:w="213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ednref4" w:colFirst="5" w:colLast="5"/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 бел. руб. ежемесячно</w:t>
            </w:r>
            <w:hyperlink r:id="rId9" w:anchor="_edn4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[4]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Standard, БЕЛКАРТ-Maestro, оформляемые в рамках Клуба «Шчодры»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3.1.8.1.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Standard: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счет в белорусских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рублях</w:t>
            </w:r>
          </w:p>
        </w:tc>
        <w:tc>
          <w:tcPr>
            <w:tcW w:w="178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213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 бел. руб. при офор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млении карточки</w:t>
            </w:r>
          </w:p>
        </w:tc>
        <w:tc>
          <w:tcPr>
            <w:tcW w:w="213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20,00 бел. руб.</w:t>
            </w:r>
          </w:p>
        </w:tc>
        <w:tc>
          <w:tcPr>
            <w:tcW w:w="162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ednref5" w:colFirst="5" w:colLast="5"/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 бел. руб. ежемесячно</w:t>
            </w:r>
            <w:hyperlink r:id="rId10" w:anchor="_edn5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[5]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БЕЛКАРТ-Maestro: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белорусских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 бел. руб.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 бел. руб.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14070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Platinum, Mastercard World Black Edition,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оформляемые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3.1.9.1.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Platinum: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счета в белорусских рублях, долларах США, евро, российских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 бел. руб. при оформлении карточки</w:t>
            </w:r>
          </w:p>
        </w:tc>
        <w:tc>
          <w:tcPr>
            <w:tcW w:w="213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 бел. руб.</w:t>
            </w:r>
          </w:p>
        </w:tc>
        <w:tc>
          <w:tcPr>
            <w:tcW w:w="178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3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ednref6" w:colFirst="2" w:colLast="2"/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 бел. руб. ежемесячно</w:t>
            </w:r>
            <w:hyperlink r:id="rId11" w:anchor="_edn6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[6]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3.1.9.2.</w:t>
            </w:r>
          </w:p>
        </w:tc>
        <w:tc>
          <w:tcPr>
            <w:tcW w:w="2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World Black Edition: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счета в белорусских рублях, долларах США, евро, российс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ких рублях</w:t>
            </w: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 бел. руб. при оформлении карточки</w:t>
            </w:r>
          </w:p>
        </w:tc>
        <w:tc>
          <w:tcPr>
            <w:tcW w:w="213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8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3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ednref7" w:colFirst="2" w:colLast="2"/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бел. руб.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 второй год обслуживания карточки</w:t>
            </w:r>
            <w:hyperlink r:id="rId12" w:anchor="_edn7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[7]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7" w:name="_edn1"/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lastRenderedPageBreak/>
        <w:fldChar w:fldCharType="begin"/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instrText xml:space="preserve"> HYPERLINK "https://belarusbank.by/ru/33139/10373/10505" \l "_ednref1" </w:instrTex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6"/>
          <w:szCs w:val="26"/>
          <w:vertAlign w:val="superscript"/>
          <w:lang w:eastAsia="ru-RU"/>
        </w:rPr>
        <w:t>[1]</w: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end"/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не применяется в отношении виртуальных и студенческих карточек. Под студенческой карточкой в настоящем Сборнике понимается продукт, объединяющий функциональности личной дебетовой банковской платежной карточки Visa Classic (как платежного инструмента) и студенческого билета, используемого для аутентификации студента на территории учреждения высшего образования (доступа в учебные корпуса, библиотеку, общежития, доступа к методическим материалам в инфокиосках учреждений высшего образования и др.).</w:t>
      </w:r>
    </w:p>
    <w:bookmarkStart w:id="8" w:name="_edn2"/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instrText xml:space="preserve"> HYPERLINK "https://belarusbank.by/ru/33139/10373/10505" \l "_ednref2" </w:instrTex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6"/>
          <w:szCs w:val="26"/>
          <w:vertAlign w:val="superscript"/>
          <w:lang w:eastAsia="ru-RU"/>
        </w:rPr>
        <w:t>[2]</w: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end"/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Оформление осуществляется в соответствии с [</w:t>
      </w:r>
      <w:hyperlink r:id="rId13" w:anchor="%D0%BF%D1%80%D0%B8%D0%BB1_%D0%BF21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lang w:eastAsia="ru-RU"/>
          </w:rPr>
          <w:t>21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].</w:t>
      </w:r>
    </w:p>
    <w:bookmarkStart w:id="9" w:name="_edn3"/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instrText xml:space="preserve"> HYPERLINK "https://belarusbank.by/ru/33139/10373/10505" \l "_ednref3" </w:instrTex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6"/>
          <w:szCs w:val="26"/>
          <w:vertAlign w:val="superscript"/>
          <w:lang w:eastAsia="ru-RU"/>
        </w:rPr>
        <w:t>[3]</w: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end"/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Оформление карточки рассрочки «Магнит» со скидкой 50 % от стоимости обслуживания, установленного настоящим Сборником вознаграждений, осуществляется: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держателю карточки Клуба «Шчодры»;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кредитополучателю, заключившему договор страхования со страховой организацией в лице ОАО «АСБ Беларусбанк», выступающего в качестве страхового агента, при выдаче кредита на приобретение нового автомобиля.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Предоставление скидки осуществляется банком только по одному из условий.</w:t>
      </w:r>
    </w:p>
    <w:bookmarkStart w:id="10" w:name="_edn4"/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instrText xml:space="preserve"> HYPERLINK "https://belarusbank.by/ru/33139/10373/10505" \l "_ednref4" </w:instrTex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6"/>
          <w:szCs w:val="26"/>
          <w:vertAlign w:val="superscript"/>
          <w:lang w:eastAsia="ru-RU"/>
        </w:rPr>
        <w:t>[4]</w: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end"/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взимается начиная с месяца, следующего за месяцем оформления карточки, по месяц, в котором истекает срок действия карточки включительно. В месяце, в котором объем отраженных по счету безналичных расходных операций с использованием карточки или ее реквизитов в организациях торговли (сервиса) составляет 50,00 бел. руб. и более, ежемесячное вознаграждение за обслуживание карточки не взимается.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случае расторжения договора об использовании карточки или постановки карточки в стоп-лист по инициативе клиента без ее перевыпуска до истечения срока действия карточки вознаграждение за ее обслуживание, подлежащее ежемесячной уплате, взимается единовременно за весь оставшийся период действия карточки.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Данная часть применяется в части взимания вознаграждения при расторжении договора об использовании карточки – по карточкам, оформленным с 15.08.2017, в части взимания вознаграждения при постановке в стоп-лист – по карточкам, оформленным с 01.05.2018.</w:t>
      </w:r>
    </w:p>
    <w:bookmarkStart w:id="11" w:name="_edn5"/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instrText xml:space="preserve"> HYPERLINK "https://belarusbank.by/ru/33139/10373/10505" \l "_ednref5" </w:instrTex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6"/>
          <w:szCs w:val="26"/>
          <w:vertAlign w:val="superscript"/>
          <w:lang w:eastAsia="ru-RU"/>
        </w:rPr>
        <w:t>[5]</w: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end"/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взимается начиная с месяца, следующего за месяцем оформления карточки, по месяц, в котором истекает срок действия карточки (включительно). В месяце, в котором объем отраженных по счету безналичных расходных операций с использованием карточки(ек) или ее (их) реквизитов в организациях торговли (сервиса) составляет 200,00 бел. руб. и более, ежемесячное вознаграждение за обслуживание карточки не взимается.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случае расторжения договора об использовании карточки или постановки карточки в стоп-лист по инициативе клиента без ее перевыпуска до истечения срока действия карточки вознаграждение за ее обслуживание, подлежащее ежемесячной уплате, взимается единовременно за весь оставшийся период действия карточки.</w:t>
      </w:r>
    </w:p>
    <w:bookmarkStart w:id="12" w:name="_edn6"/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lastRenderedPageBreak/>
        <w:fldChar w:fldCharType="begin"/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instrText xml:space="preserve"> HYPERLINK "https://belarusbank.by/ru/33139/10373/10505" \l "_ednref6" </w:instrTex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6"/>
          <w:szCs w:val="26"/>
          <w:vertAlign w:val="superscript"/>
          <w:lang w:eastAsia="ru-RU"/>
        </w:rPr>
        <w:t>[6]</w: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end"/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взимается начиная с месяца, следующего за месяцем оформления карточки, по месяц, в котором истекает срок действия карточки, включительно. В месяце, в котором объем отраженных по счету безналичных расходных операций с использованием карточки(ек) или ее (их) реквизитов в организациях торговли (сервиса) составляет 700,00 бел. руб. и более (350 единиц валюты и более или 20650 российских рублей и более), ежемесячное вознаграждение за обслуживание карточки не взимается.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случае расторжения договора об использовании карточки или постановки карточки в стоп-лист по инициативе клиента без ее перевыпуска до истечения срока действия карточки вознаграждение за ее обслуживание, подлежащее ежемесячной уплате, взимается единовременно за весь оставшийся период действия карточки.</w:t>
      </w:r>
    </w:p>
    <w:bookmarkStart w:id="13" w:name="_edn7"/>
    <w:p w:rsidR="005A3FDE" w:rsidRPr="005A3FDE" w:rsidRDefault="005A3FDE" w:rsidP="005A3FDE">
      <w:pPr>
        <w:shd w:val="clear" w:color="auto" w:fill="FFFFFF"/>
        <w:spacing w:before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instrText xml:space="preserve"> HYPERLINK "https://belarusbank.by/ru/33139/10373/10505" \l "_ednref7" </w:instrTex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6"/>
          <w:szCs w:val="26"/>
          <w:vertAlign w:val="superscript"/>
          <w:lang w:eastAsia="ru-RU"/>
        </w:rPr>
        <w:t>[7]</w: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end"/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взимается в 13-ом месяце, следующем за месяцем оформления карточки. В случае расторжения договора об использовании карточки или постановки карточки в стоп-лист по инициативе клиента без ее перевыпуска до истечения срока действия карточки вознаграждение за ее обслуживание, подлежащее уплате, взимается единовременно за весь оставшийся период действия карточки.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2. ОБСЛУЖИВАНИЕ КАРТОЧЕК ОАО «АСБ БЕЛАРУСБАНК» ДЛЯ ИСПОЛЬЗОВАНИЯ ТОЛЬКО В РЕСПУБЛИКЕ БЕЛАРУСЬ</w:t>
      </w:r>
    </w:p>
    <w:tbl>
      <w:tblPr>
        <w:tblW w:w="1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509"/>
        <w:gridCol w:w="5060"/>
        <w:gridCol w:w="5405"/>
      </w:tblGrid>
      <w:tr w:rsidR="005A3FDE" w:rsidRPr="005A3FDE" w:rsidTr="005A3FDE">
        <w:tc>
          <w:tcPr>
            <w:tcW w:w="14715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</w:p>
        </w:tc>
      </w:tr>
      <w:tr w:rsidR="005A3FDE" w:rsidRPr="005A3FDE" w:rsidTr="005A3FDE">
        <w:tc>
          <w:tcPr>
            <w:tcW w:w="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карточки</w:t>
            </w:r>
          </w:p>
        </w:tc>
        <w:tc>
          <w:tcPr>
            <w:tcW w:w="43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основной карточки</w:t>
            </w:r>
          </w:p>
        </w:tc>
        <w:tc>
          <w:tcPr>
            <w:tcW w:w="46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дополнительной карточки</w:t>
            </w:r>
          </w:p>
        </w:tc>
      </w:tr>
      <w:tr w:rsidR="005A3FDE" w:rsidRPr="005A3FDE" w:rsidTr="005A3FDE">
        <w:tc>
          <w:tcPr>
            <w:tcW w:w="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3860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исключен</w:t>
            </w:r>
          </w:p>
        </w:tc>
      </w:tr>
      <w:tr w:rsidR="005A3FDE" w:rsidRPr="005A3FDE" w:rsidTr="005A3FDE">
        <w:tc>
          <w:tcPr>
            <w:tcW w:w="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 «ФотоКарта»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(срок действия основной, дополнительной карточки – до 2-х лет)</w:t>
            </w:r>
          </w:p>
        </w:tc>
        <w:tc>
          <w:tcPr>
            <w:tcW w:w="43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 бел. руб.</w:t>
            </w:r>
          </w:p>
        </w:tc>
        <w:tc>
          <w:tcPr>
            <w:tcW w:w="46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 бел. руб.</w:t>
            </w:r>
          </w:p>
        </w:tc>
      </w:tr>
      <w:tr w:rsidR="005A3FDE" w:rsidRPr="005A3FDE" w:rsidTr="005A3FDE">
        <w:tc>
          <w:tcPr>
            <w:tcW w:w="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47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 «Детская ФотоКарта»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(срок действия дополнительной карточки – до 2-х лет)</w:t>
            </w:r>
          </w:p>
        </w:tc>
        <w:tc>
          <w:tcPr>
            <w:tcW w:w="43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6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 бел. руб.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bookmarkStart w:id="14" w:name="_Toc511295867"/>
      <w:bookmarkStart w:id="15" w:name="_Toc454442637"/>
      <w:bookmarkEnd w:id="14"/>
      <w:bookmarkEnd w:id="15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3.3. ОБСЛУЖИВАНИЕ КОРПОРАТИВНЫХ КАРТОЧЕК ОАО «АСБ БЕЛАРУСБАНК»</w:t>
      </w:r>
    </w:p>
    <w:tbl>
      <w:tblPr>
        <w:tblW w:w="1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848"/>
        <w:gridCol w:w="4554"/>
        <w:gridCol w:w="4571"/>
      </w:tblGrid>
      <w:tr w:rsidR="005A3FDE" w:rsidRPr="005A3FDE" w:rsidTr="005A3FDE">
        <w:tc>
          <w:tcPr>
            <w:tcW w:w="8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карточки</w:t>
            </w:r>
          </w:p>
        </w:tc>
        <w:tc>
          <w:tcPr>
            <w:tcW w:w="3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1 год</w:t>
            </w:r>
          </w:p>
        </w:tc>
        <w:tc>
          <w:tcPr>
            <w:tcW w:w="39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2 года</w:t>
            </w:r>
          </w:p>
        </w:tc>
      </w:tr>
      <w:tr w:rsidR="005A3FDE" w:rsidRPr="005A3FDE" w:rsidTr="005A3FDE">
        <w:tc>
          <w:tcPr>
            <w:tcW w:w="8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3.3.1.</w:t>
            </w:r>
          </w:p>
        </w:tc>
        <w:tc>
          <w:tcPr>
            <w:tcW w:w="59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Mastercard Business, Visa Business</w:t>
            </w:r>
          </w:p>
        </w:tc>
        <w:tc>
          <w:tcPr>
            <w:tcW w:w="3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 бел. руб.</w:t>
            </w:r>
          </w:p>
        </w:tc>
        <w:tc>
          <w:tcPr>
            <w:tcW w:w="39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 бел. руб.</w:t>
            </w:r>
          </w:p>
        </w:tc>
      </w:tr>
      <w:tr w:rsidR="005A3FDE" w:rsidRPr="005A3FDE" w:rsidTr="005A3FDE">
        <w:tc>
          <w:tcPr>
            <w:tcW w:w="8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13890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исключен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3.4. ОПЕРАЦИИ ПО СНЯТИЮ НАЛИЧНЫХ ДЕНЕЖНЫХ СРЕДСТВ ПО КАРТОЧКАМ ОАО «АСБ БЕЛАРУСБАНК»</w:t>
      </w:r>
    </w:p>
    <w:tbl>
      <w:tblPr>
        <w:tblW w:w="1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3074"/>
        <w:gridCol w:w="2271"/>
        <w:gridCol w:w="2271"/>
        <w:gridCol w:w="2288"/>
        <w:gridCol w:w="3689"/>
        <w:gridCol w:w="2186"/>
      </w:tblGrid>
      <w:tr w:rsidR="005A3FDE" w:rsidRPr="005A3FDE" w:rsidTr="005A3FDE">
        <w:trPr>
          <w:tblHeader/>
        </w:trPr>
        <w:tc>
          <w:tcPr>
            <w:tcW w:w="72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000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Международные личные и корпоративные дебетовые карточки</w:t>
            </w:r>
          </w:p>
        </w:tc>
        <w:tc>
          <w:tcPr>
            <w:tcW w:w="32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Личные и корпоративные дебетовые карточки для использования только в Республике Беларусь</w:t>
            </w:r>
          </w:p>
        </w:tc>
        <w:tc>
          <w:tcPr>
            <w:tcW w:w="1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Кредитные карточки</w:t>
            </w:r>
          </w:p>
        </w:tc>
      </w:tr>
      <w:tr w:rsidR="005A3FDE" w:rsidRPr="005A3FDE" w:rsidTr="005A3FDE">
        <w:trPr>
          <w:tblHeader/>
        </w:trPr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Счет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в долларах США,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евро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Счет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в российских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рублях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Счет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в белорусских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рублях</w:t>
            </w:r>
          </w:p>
        </w:tc>
        <w:tc>
          <w:tcPr>
            <w:tcW w:w="32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Счет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в белорусских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рублях</w:t>
            </w:r>
          </w:p>
        </w:tc>
        <w:tc>
          <w:tcPr>
            <w:tcW w:w="1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Счет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в белорусских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рублях</w:t>
            </w:r>
          </w:p>
        </w:tc>
      </w:tr>
      <w:tr w:rsidR="005A3FDE" w:rsidRPr="005A3FDE" w:rsidTr="005A3FDE">
        <w:tc>
          <w:tcPr>
            <w:tcW w:w="7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7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наличных денежных средств: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7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27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банках (без учета вознаграждения других банков)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единиц валюты)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 рос. руб.)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6,50 бел. руб.)</w:t>
            </w:r>
          </w:p>
        </w:tc>
        <w:tc>
          <w:tcPr>
            <w:tcW w:w="32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1,00 бел. руб.)</w:t>
            </w:r>
          </w:p>
        </w:tc>
        <w:tc>
          <w:tcPr>
            <w:tcW w:w="1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6,50 бел. руб.)</w:t>
            </w:r>
          </w:p>
        </w:tc>
      </w:tr>
      <w:tr w:rsidR="005A3FDE" w:rsidRPr="005A3FDE" w:rsidTr="005A3FDE">
        <w:tc>
          <w:tcPr>
            <w:tcW w:w="7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27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банкоматах других банков (без учета вознаграждения других банков)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 единицы валюты)</w:t>
            </w:r>
            <w:hyperlink r:id="rId14" w:anchor="_edn1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lang w:eastAsia="ru-RU"/>
                </w:rPr>
                <w:t>[i]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 рос. руб.)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3,00 бел. руб.)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</w:t>
            </w:r>
            <w:hyperlink r:id="rId15" w:anchor="_edn2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[ii]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 бел. руб.)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3,00 бел. руб.)</w:t>
            </w:r>
          </w:p>
        </w:tc>
      </w:tr>
      <w:tr w:rsidR="005A3FDE" w:rsidRPr="005A3FDE" w:rsidTr="005A3FDE">
        <w:tc>
          <w:tcPr>
            <w:tcW w:w="7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27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банкоматах банков-нерези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дентов с использованием карточек Mastercard World, Mastercard Gold, оформлен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рамках Клуба «Карт-бланш»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 единицы валюты)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 рос. руб.)</w:t>
            </w:r>
          </w:p>
        </w:tc>
        <w:tc>
          <w:tcPr>
            <w:tcW w:w="19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1 % от суммы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(мин.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3,00 бел. руб.) </w:t>
            </w:r>
          </w:p>
        </w:tc>
        <w:tc>
          <w:tcPr>
            <w:tcW w:w="32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5A3FDE" w:rsidRPr="005A3FDE" w:rsidRDefault="005A3FDE" w:rsidP="005A3FD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16" w:anchor="_ednref1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[1]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не применяется при снятии наличных денежных средств в банкоматах ОАО «БПС-Сбербанк», ОАО «Белагропромбанк», а также при снятии наличных денежных средств в банкоматах банков-нерезидентов с использованием карточек Mastercard World Black Edition, оформленных в рамках Клуба «Персона».</w:t>
      </w:r>
    </w:p>
    <w:p w:rsidR="005A3FDE" w:rsidRPr="005A3FDE" w:rsidRDefault="005A3FDE" w:rsidP="005A3FDE">
      <w:pPr>
        <w:shd w:val="clear" w:color="auto" w:fill="FFFFFF"/>
        <w:spacing w:before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17" w:anchor="_ednref2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[2]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не применяется при снятии наличных денежных средств в банкоматах банков-нерезидентов с использованием студенческих карточек.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lastRenderedPageBreak/>
        <w:t> 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3.5. ОПЕРАЦИИ ПО ЗАЧИСЛЕНИЮ ДЕНЕЖНЫХ СРЕДСТВ</w:t>
      </w:r>
    </w:p>
    <w:tbl>
      <w:tblPr>
        <w:tblW w:w="1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910"/>
        <w:gridCol w:w="2869"/>
      </w:tblGrid>
      <w:tr w:rsidR="005A3FDE" w:rsidRPr="005A3FDE" w:rsidTr="005A3FDE">
        <w:trPr>
          <w:tblHeader/>
        </w:trPr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Размер вознаграждения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на счета физических лиц безналичных денежных средств: </w:t>
            </w:r>
            <w:hyperlink r:id="rId18" w:anchor="_edn1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от организаций застройщиков, а также застройщиков – юридических лиц или индивидуальных предпринимателей, заключивших договоры создания объектов долевого строительства с дольщиками в белорусских рублях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0,2 % от суммы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3.5.1.2.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 из-за границы с использованием карточки или ее реквизитов, в т. ч. посредством денежных переводов Visa Direct, Mastercard MoneySend в иностранной валюте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1 % от суммы</w:t>
            </w:r>
          </w:p>
        </w:tc>
      </w:tr>
      <w:tr w:rsidR="005A3FDE" w:rsidRPr="005A3FDE" w:rsidTr="005A3FDE"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3.5.1.3.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случаях на счета, открытые: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белорусских рублях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 от суммы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иностранной валюте</w:t>
            </w:r>
            <w:hyperlink r:id="rId19" w:anchor="_edn2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1,5 % от суммы валюты счета в эквиваленте бел. руб.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20" w:anchor="_ednref1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[1]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согласно п.п. </w:t>
      </w:r>
      <w:hyperlink r:id="rId21" w:anchor="%D0%BF3_5_1_1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lang w:eastAsia="ru-RU"/>
          </w:rPr>
          <w:t>3.5.1.1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и </w:t>
      </w:r>
      <w:hyperlink r:id="rId22" w:anchor="%D0%BF3_5_1_3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lang w:eastAsia="ru-RU"/>
          </w:rPr>
          <w:t>3.5.1.3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настоящего Сборника вознаграждений взимается, если договор между банком и плательщиком не заключен.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Подпункт не применяется при зачислении денежных средств: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по переводам, совершенным в соответствии с п.п. </w:t>
      </w:r>
      <w:hyperlink r:id="rId23" w:anchor="%D0%BF2_1_1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lang w:eastAsia="ru-RU"/>
          </w:rPr>
          <w:t>2.1.1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, </w:t>
      </w:r>
      <w:hyperlink r:id="rId24" w:anchor="%D0%BF3_8_4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lang w:eastAsia="ru-RU"/>
          </w:rPr>
          <w:t>3.8.4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–</w:t>
      </w:r>
      <w:hyperlink r:id="rId25" w:anchor="%D0%BF3_8_5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lang w:eastAsia="ru-RU"/>
          </w:rPr>
          <w:t>3.8.5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, </w:t>
      </w:r>
      <w:hyperlink r:id="rId26" w:anchor="%D0%BF3_10_3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lang w:eastAsia="ru-RU"/>
          </w:rPr>
          <w:t>3.10.3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настоящего Сборника вознаграждений;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поступивших по операциям пополнения счетов посредством АИС «Расчет» (ЕРИП);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при возврате денежных средств по операциям с использованием карточки или ее реквизитов (реквизитов виртуальной карточки), в результате которых денежные средства перечислены ненадлежащему получателю или в неверном размере;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по неуспешно завершенным операциям с использованием карточки или ее реквизитов (реквизитов виртуальной карточки);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поступивших с благотворительных счетов физических лиц;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по обязательствам банка;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в рамках договора комиссии на брокерское обслуживание на рынке ценных бумаг, заключенного с банком;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на счет в белорусских рублях, источником которых являются кредиты ОАО «АСБ Беларусбанк»;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негосударственных пенсий и иных негосударственных социальных выплат;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сумм алиментов в случае уплаты вознаграждения юридическим лицом (индивидуальным предпринимателем) в соответствии с п.п. </w:t>
      </w:r>
      <w:hyperlink r:id="rId27" w:anchor="%D0%BF4_2_2_11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lang w:eastAsia="ru-RU"/>
          </w:rPr>
          <w:t>4.2.2.11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настоящего Сборника вознаграждений.</w:t>
      </w:r>
    </w:p>
    <w:p w:rsidR="005A3FDE" w:rsidRPr="005A3FDE" w:rsidRDefault="005A3FDE" w:rsidP="005A3FDE">
      <w:pPr>
        <w:shd w:val="clear" w:color="auto" w:fill="FFFFFF"/>
        <w:spacing w:before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28" w:anchor="_ednref2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[2]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взимается в белорусских рублях путем покупки банком 1,5 % от суммы валюты счета по курсу, установленному Национальным банком Республики Беларусь на день совершения операции.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3.6. ОПЕРАЦИИ ПО ПЕРЕВЫПУСКУ, ИЗГОТОВЛЕНИЮ ДУБЛИКАТОВ И БЛОКИРОВКЕ КАРТОЧЕК ОАО «АСБ БЕЛАРУСБАНК»</w:t>
      </w:r>
    </w:p>
    <w:tbl>
      <w:tblPr>
        <w:tblW w:w="1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8812"/>
        <w:gridCol w:w="6967"/>
      </w:tblGrid>
      <w:tr w:rsidR="005A3FDE" w:rsidRPr="005A3FDE" w:rsidTr="005A3FDE">
        <w:trPr>
          <w:tblHeader/>
        </w:trPr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Размер вознаграждения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(счета в белорусских рублях, долларах США,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евро, российских рублях)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оформление (перевыпуск, обновление, изготовление дубликата) дебетовой карточки (на следующий рабочий день после подачи заявления) клиентам учреждений банка, расположенных в г. Минске </w:t>
            </w:r>
            <w:hyperlink r:id="rId29" w:anchor="_edn1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 </w:t>
            </w:r>
            <w:hyperlink r:id="rId30" w:anchor="_edn2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 бел.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Перевыпуск карточки в случае утери (хищения) карточки (ее реквизитов), изготовление дубликата карточки: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2, </w:t>
            </w:r>
            <w:hyperlink r:id="rId31" w:anchor="_edn3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использования только в Республике Беларусь: БЕЛКАРТ, БЕЛКАРТ «Детская», БЕЛКАРТ-ПРЕМИУМ, БЕЛКАРТ «Сберегательная», БЕЛКАРТ «Аграрная», БЕЛКАРТ «Карта учащегося», Maestro (кредитные) , Visa Electron (кредитные)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 бел.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3.6.2.2.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использования только в Республике Беларусь с индивидуальным дизайном БЕЛКАРТ «ФотоКарта», БЕЛКАРТ «Детская ФотоКарта»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 бел.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3.6.2.3.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карточки БЕЛКАРТ-Maestro, БЕЛКАРТ-ПРЕМИУМ-Maestro, Maestro, Visa Electron (в т. ч. кредитные)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 бел.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3.6.2.4.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Mastercard (World, Gold , Standard , Business), Visa (Gold, Classic, Business)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 бел.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3.6.2.5.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карточки Visa Platinum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 бел.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3.6.2.6.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Mastercard World Black Edition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 бел.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3.6.3.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 карточки банком (нахождение карточки в стоп-листе): 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3.6.3.1.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использования только в Республике Беларусь: БЕЛКАРТ, БЕЛКАРТ «Детская», БЕЛКАРТ-ПРЕМИУМ, БЕЛКАРТ «Сберегательная», БЕЛКАРТ «Аграрная», БЕЛКАРТ «Студенческая»</w:t>
            </w:r>
            <w:hyperlink r:id="rId32" w:anchor="_edn4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lang w:eastAsia="ru-RU"/>
                </w:rPr>
                <w:t>[iv]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БЕЛКАРТ «Карта учащегося», БЕЛКАРТ «ФотоКарта», БЕЛКАРТ «Детская ФотоКарта» Maestro (кредитные), Visa Electron (кредитные), Visa Electron (со специальным дизайном для пенсионеров)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 бел.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3.6.3.2.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карточки БЕЛКАРТ-Maestro, БЕЛКАРТ-ПРЕМИУМ-Maestro, Maestro, Visa Electron (в т. ч. кредитные)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 бел. 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3.6.3.3.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Mastercard (World Black Edition, World, Gold, Standard, Business), Visa (Platinum, Gold, Classic, Business),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6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 бел. руб.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33" w:anchor="_ednref1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[1]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взимается дополнительно к вознаграждению за обслуживание карточки (обслуживание держателя карточки в рамках пакета услуг) или дополнительно к вознаграждению за перевыпуск (обновление, изготовление дубликата) карточки.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Срочное оформление (перевыпуск, обновление, изготовление дубликата) карточек БЕЛКАРТ «ФотоКарта», БЕЛКАРТ «Детская ФотоКарта», БЕЛКАРТ «Карта учащегося», а также студенческих карточек не производится.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34" w:anchor="_ednref2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[2]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не применяется при изготовлении дубликата карточки в следующих случаях: дефект магнитной полосы (микропроцессора, в т. ч. бесконтактного); проявление на полосе для подписи слова «VOID» («Недействительна»); отслоение ламината на карточке, препятствующее ее обслуживанию в устройствах (инфокиосках, банкоматах, платежных терминалах); нечитабельность реквизитов карточки (имя и фамилия держателя карточки, номер и срок действия карточки, CVC2/CVV2 – код), нанесенных методом индент-печати.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35" w:anchor="_ednref3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[3]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При изготовлении дубликата студенческой карточки вознаграждение применяется в следующих случаях: утрата ПИН-кода; ПИН-код стал известен постороннему лицу; физическое повреждение карточки; изменение фамилии и (или) имени; предоставление учреждением высшего образования в рамках договора с банком недостоверной и (или) неполной информации, размещаемой на студенческой карточке.</w:t>
      </w:r>
    </w:p>
    <w:p w:rsidR="005A3FDE" w:rsidRPr="005A3FDE" w:rsidRDefault="005A3FDE" w:rsidP="005A3FDE">
      <w:pPr>
        <w:shd w:val="clear" w:color="auto" w:fill="FFFFFF"/>
        <w:spacing w:before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36" w:anchor="_ednref4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[4]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t> </w:t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С 03.06.2019 оформление, обновление, перевыпуск и изготовление дубликатов карточек БЕЛКАРТ «Студенческая» не производятся.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lastRenderedPageBreak/>
        <w:t>3.7. ПРОЧИЕ ОПЕРАЦИИ</w:t>
      </w:r>
    </w:p>
    <w:tbl>
      <w:tblPr>
        <w:tblW w:w="1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405"/>
        <w:gridCol w:w="7428"/>
      </w:tblGrid>
      <w:tr w:rsidR="005A3FDE" w:rsidRPr="005A3FDE" w:rsidTr="005A3FDE">
        <w:trPr>
          <w:tblHeader/>
        </w:trPr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Размер вознаграждения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(счета в белорусских рублях, долларах США,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евро, российских рублях)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учреждении банка выписки по счету (за исключением выписки за текущий и (или) предыдущий месяц) на бумажном носителе</w:t>
            </w:r>
            <w:hyperlink r:id="rId37" w:anchor="_edn1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 бел.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в платежной системе правильности списания средств со счета (счета кредитополучателя), за исключением случаев мошеннических операций</w:t>
            </w:r>
            <w:hyperlink r:id="rId38" w:anchor="_edn2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 бел. руб. за одну операцию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глобальной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клиентов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(Global Customer Assistance Service, Mastercard Global Service)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3.7.3.1.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обслуживание держателя дебетовой карточки Visa Electron, Visa Classic, Visa Gold, Visa Business, Visa Platinum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 бел. руб.</w:t>
            </w:r>
          </w:p>
        </w:tc>
      </w:tr>
      <w:tr w:rsidR="005A3FDE" w:rsidRPr="005A3FDE" w:rsidTr="005A3FDE"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3.7.3.2.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сообщений об утере (хищении) дебетовой карточки: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Visa Electron, Visa Classic, Visa Gold, Visa Business, Visa Platinum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 бел. руб.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Mastercard Gold, Mastercard Business, Mastercard World, Mastercard World Black Edition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 бел. руб.</w:t>
            </w:r>
          </w:p>
        </w:tc>
      </w:tr>
      <w:tr w:rsidR="005A3FDE" w:rsidRPr="005A3FDE" w:rsidTr="005A3FDE"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3.7.3.3.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замена дебетовой карточки: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Visa Gold, Visa Business, Visa Platinum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 бел. руб.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Mastercard Gold, Mastercard Business, Mastercard World, Mastercard World Black Edition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 бел. руб. (на территории США),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480,00 бел. руб. (на территории других стран)</w:t>
            </w:r>
          </w:p>
        </w:tc>
      </w:tr>
      <w:tr w:rsidR="005A3FDE" w:rsidRPr="005A3FDE" w:rsidTr="005A3FDE"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3.7.3.4.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выдача наличных денежных средств держателю дебетовой карточки: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Visa Gold, Visa Business, Visa Platinum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 бел. руб.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Mastercard Gold, Mastercard Business, Mastercard World, Mastercard World Black Edition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 бел. руб.</w:t>
            </w:r>
          </w:p>
        </w:tc>
      </w:tr>
      <w:tr w:rsidR="005A3FDE" w:rsidRPr="005A3FDE" w:rsidTr="005A3FDE"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3.7.3.5.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держателя дебетовой карточки от заявления на оказание услуг глобальной поддержки клиентов: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Visa Gold, Visa Business, Visa Platinum</w:t>
            </w:r>
          </w:p>
        </w:tc>
        <w:tc>
          <w:tcPr>
            <w:tcW w:w="684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 бел. руб.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Mastercard Gold, Mastercard Business, Mastercard World, Mastercard World Black Edition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3.7.4.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одно посещение VIP-зала аэропорта одним лицом:</w:t>
            </w:r>
            <w:hyperlink r:id="rId39" w:anchor="_edn3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3.7.4.1.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карточки Priority Pass (в течение срока действия карточки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Priority Pass):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выданной к карточке Visa Platinum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 бел. руб. (с НДС) за каждое посещение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выданной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Mastercard World Black Edition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 бел. руб. (с НДС) за каждое посещение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3.7.4.2.</w:t>
            </w:r>
          </w:p>
        </w:tc>
        <w:tc>
          <w:tcPr>
            <w:tcW w:w="7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Lounge Key с использованием карточки Mastercard World Black Edition</w:t>
            </w:r>
          </w:p>
        </w:tc>
        <w:tc>
          <w:tcPr>
            <w:tcW w:w="6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 бел. руб. (с НДС) за каждое посещение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40" w:anchor="_ednref1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[1]</w:t>
        </w:r>
      </w:hyperlink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Вознаграждение не взимается при оформлении выписки: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для получения кредита банка (в т. ч. овердрафтного кредита);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для карточек, оформленных в рамках Клуба «Персона».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41" w:anchor="_ednref2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[2]</w:t>
        </w:r>
      </w:hyperlink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Вознаграждение взимается в случае необоснованного обжалования операции клиентом после рассмотрения его заявления.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42" w:anchor="_ednref3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[3]</w:t>
        </w:r>
      </w:hyperlink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Вознаграждение взимается (списывается) банком на основании выставленных операторами программ Priority Pass/Lounge Key счетов банку.</w:t>
      </w:r>
    </w:p>
    <w:p w:rsidR="005A3FDE" w:rsidRPr="005A3FDE" w:rsidRDefault="005A3FDE" w:rsidP="005A3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 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3.8. ОПЕРАЦИИ В СИСТЕМАХ ДИСТАНЦИОННОГО БАНКОВСКОГО ОБСЛУЖИВАНИЯ ОАО «АСБ БЕЛАРУСБАНК»</w:t>
      </w:r>
    </w:p>
    <w:tbl>
      <w:tblPr>
        <w:tblW w:w="1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7384"/>
        <w:gridCol w:w="2808"/>
        <w:gridCol w:w="24"/>
        <w:gridCol w:w="2885"/>
        <w:gridCol w:w="50"/>
        <w:gridCol w:w="2658"/>
      </w:tblGrid>
      <w:tr w:rsidR="005A3FDE" w:rsidRPr="005A3FDE" w:rsidTr="005A3FDE">
        <w:trPr>
          <w:tblHeader/>
        </w:trPr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6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72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Размер вознаграждения</w:t>
            </w:r>
          </w:p>
        </w:tc>
      </w:tr>
      <w:tr w:rsidR="005A3FDE" w:rsidRPr="005A3FDE" w:rsidTr="005A3FDE">
        <w:trPr>
          <w:tblHeader/>
        </w:trPr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Счет в белорусских рублях</w:t>
            </w:r>
          </w:p>
        </w:tc>
        <w:tc>
          <w:tcPr>
            <w:tcW w:w="24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Счет в долларах США, евро</w:t>
            </w:r>
          </w:p>
        </w:tc>
        <w:tc>
          <w:tcPr>
            <w:tcW w:w="24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Счет в российских рублях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13860" w:type="dxa"/>
            <w:gridSpan w:val="6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исключен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 за пользование услугой «SMS-оповещение» на одну дебетовую (виртуальную, кредитную) карточку (за каждый номер телефона)</w:t>
            </w:r>
            <w:hyperlink r:id="rId43" w:anchor="_edn1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</w:p>
        </w:tc>
        <w:tc>
          <w:tcPr>
            <w:tcW w:w="72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3.8.2.1.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 о расходных</w:t>
            </w:r>
            <w:hyperlink r:id="rId44" w:anchor="_edn2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[2]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приходных</w:t>
            </w:r>
            <w:hyperlink r:id="rId45" w:anchor="_edn3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[3]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операциях (по выбору клиента)</w:t>
            </w:r>
          </w:p>
        </w:tc>
        <w:tc>
          <w:tcPr>
            <w:tcW w:w="72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 бел. 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3.8.2.2.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 о расходных и приходных операциях</w:t>
            </w:r>
            <w:hyperlink r:id="rId46" w:anchor="_edn4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[4]</w:t>
              </w:r>
            </w:hyperlink>
          </w:p>
        </w:tc>
        <w:tc>
          <w:tcPr>
            <w:tcW w:w="72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 бел. 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3.8.3.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банкоматах, инфокиосках банка, посредством системы Интернет-банкинг мини-выписки об операциях, совершенных с использованием карточки или ее реквизитов (содержит 10 последних операций за 7 последних дней)/Предоставление посредством системы Интернет-банкинг мини-выписки об операциях, совершенных с использованием реквизитов виртуальной карточки (содержит 10 последних операций за 7 последних дней)</w:t>
            </w:r>
          </w:p>
        </w:tc>
        <w:tc>
          <w:tcPr>
            <w:tcW w:w="24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 бел. руб.</w:t>
            </w:r>
          </w:p>
        </w:tc>
        <w:tc>
          <w:tcPr>
            <w:tcW w:w="24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единицы валюты</w:t>
            </w:r>
          </w:p>
        </w:tc>
        <w:tc>
          <w:tcPr>
            <w:tcW w:w="24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рос. 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3.8.4.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Безналичный платеж по реквизитам, указанным держателем карточки, в инфокиосках банка, системе Интернет-банкинг, с использованием услуги М-банкинг/Безналичный платеж по реквизитам, указанным держателем виртуальной карточки в системе Интернет-банкинг, с использованием услуги М-банкинг</w:t>
            </w:r>
          </w:p>
        </w:tc>
        <w:tc>
          <w:tcPr>
            <w:tcW w:w="72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бел. руб. за каждый платеж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3.8.5.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денежных средств (перевод) в белорусских рублях:</w:t>
            </w:r>
          </w:p>
        </w:tc>
        <w:tc>
          <w:tcPr>
            <w:tcW w:w="72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3.8.5.1.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личной карточки банка или ее реквизитов со счета одного физического лица на счет, к которому оформлена карточка банка другого физического лица, в инфокиосках и банкоматах банка, системе Интернет-банкинг, на корпоративном сайте банка, с использованием услуг М-банкинг, Автооплата/с использованием реквизитов виртуальной карточки со счета одного физического лица на счет, к которому оформлена карточка банка другого физического лица, в системе Интернет-банкинг, на корпоративном сайте банка, с использованием услуг М-банкинг, Автооплата</w:t>
            </w:r>
            <w:hyperlink r:id="rId47" w:anchor="_edn5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[5]</w:t>
              </w:r>
            </w:hyperlink>
          </w:p>
        </w:tc>
        <w:tc>
          <w:tcPr>
            <w:tcW w:w="72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1,5 % от суммы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3.8.5.2.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использования карточки на счет, к которому оформлена личная дебетовая карточка банка, в инфокиосках банка с функцией приема наличных денежных средств (cash-in)</w:t>
            </w:r>
          </w:p>
        </w:tc>
        <w:tc>
          <w:tcPr>
            <w:tcW w:w="72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2,0 % от суммы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3.8.5.3.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личной карточки банка или ее реквизитов на счет, к которому оформлена карточка другого банка, в инфокиосках и банкоматах банка, системе Интернет-банкинг, на корпоративном сайте банка, с использованием услуги М-банкинг/с использованием реквизитов виртуальной карточки банка на счет, к которому оформлена карточка другого банка, в системе Интернет-банкинг, на корпоративном сайте банка, с использованием услуги М-банкинг</w:t>
            </w:r>
            <w:hyperlink r:id="rId48" w:anchor="_edn6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[6]</w:t>
              </w:r>
            </w:hyperlink>
          </w:p>
        </w:tc>
        <w:tc>
          <w:tcPr>
            <w:tcW w:w="72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 от суммы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3.8.6.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ПИН-кода карточки в банкоматах банка (за одну операцию)</w:t>
            </w:r>
            <w:hyperlink r:id="rId49" w:anchor="_edn7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[7]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 </w:t>
            </w:r>
            <w:bookmarkStart w:id="16" w:name="_ednref8" w:colFirst="1" w:colLast="1"/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HYPERLINK "https://belarusbank.by/ru/33139/10373/10505" \l "_edn8" </w:instrTex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5A3FDE">
              <w:rPr>
                <w:rFonts w:ascii="Times New Roman" w:eastAsia="Times New Roman" w:hAnsi="Times New Roman" w:cs="Times New Roman"/>
                <w:color w:val="147E4B"/>
                <w:sz w:val="24"/>
                <w:szCs w:val="24"/>
                <w:vertAlign w:val="superscript"/>
                <w:lang w:eastAsia="ru-RU"/>
              </w:rPr>
              <w:t>[8]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24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 бел. руб.</w:t>
            </w:r>
          </w:p>
        </w:tc>
        <w:tc>
          <w:tcPr>
            <w:tcW w:w="243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единицы валют</w:t>
            </w:r>
          </w:p>
        </w:tc>
        <w:tc>
          <w:tcPr>
            <w:tcW w:w="23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рос. 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3.8.7.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баланса (доступного остатка) по карточке (за одну операцию):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24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3.8.7.1.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устройствах ОАО «Белагропромбанк», ОАО «БПС-Сбербанк»</w:t>
            </w:r>
          </w:p>
        </w:tc>
        <w:tc>
          <w:tcPr>
            <w:tcW w:w="24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 бел. руб.</w:t>
            </w:r>
          </w:p>
        </w:tc>
        <w:tc>
          <w:tcPr>
            <w:tcW w:w="243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единицы валюты</w:t>
            </w:r>
          </w:p>
        </w:tc>
        <w:tc>
          <w:tcPr>
            <w:tcW w:w="23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рос. 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3.8.7.2.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устройствах других банков-резидентов</w:t>
            </w:r>
          </w:p>
        </w:tc>
        <w:tc>
          <w:tcPr>
            <w:tcW w:w="24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 бел. руб.</w:t>
            </w:r>
          </w:p>
        </w:tc>
        <w:tc>
          <w:tcPr>
            <w:tcW w:w="243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единицы валюты</w:t>
            </w:r>
          </w:p>
        </w:tc>
        <w:tc>
          <w:tcPr>
            <w:tcW w:w="23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рос. 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3.8.7.3.</w:t>
            </w:r>
          </w:p>
        </w:tc>
        <w:tc>
          <w:tcPr>
            <w:tcW w:w="6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устройствах банков-нерезидентов</w:t>
            </w:r>
          </w:p>
        </w:tc>
        <w:tc>
          <w:tcPr>
            <w:tcW w:w="24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 бел. руб.</w:t>
            </w:r>
          </w:p>
        </w:tc>
        <w:tc>
          <w:tcPr>
            <w:tcW w:w="243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единицы валюты</w:t>
            </w:r>
          </w:p>
        </w:tc>
        <w:tc>
          <w:tcPr>
            <w:tcW w:w="23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рос. руб.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50" w:anchor="_ednref1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[1]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за указанный период не взимается в случае если в течение отчетного месяца SMS-сообщения по операциям, совершенным по счету, к которому оформлена дебетовая (виртуальная) карточка, не направлялись, а также в случае направления в течение отчетного месяца только сообщений об отказе в проведении операций.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51" w:anchor="_ednref2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[2]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не применяется для карточек БЕЛКАРТ «Детская ФотоКарта», Mastercard Gold, Visa Gold, Visa Classic «Леди Карт», а также карточек, оформленных в рамках пакетов услуг на условиях настоящего Сборника вознаграждений.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52" w:anchor="_ednref3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[3]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не применяется для карточек, оформленных в рамках пакета «Пенсионный», Клубов #настарт и «Бархат», а также для кобрендинговых карточек Министерства обороны Республики Беларусь.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53" w:anchor="_ednref4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[4]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t> </w:t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Вознаграждение не применяется: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для карточек в рамках Клубов «Карт-бланш», «Персона»;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для карточек в рамках Клуба «Шчодры» в течение месяца выдачи карточки клиенту и 3-х последующих месяцев;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для виртуальных карточек в течение месяца, в котором заявка на подключение услуги «SMS-оповещение» обработана в соответствующем программном модуле банка, и 3-х последующих месяцев.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t>[5]</w:t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не применяется при совершении операций перечисления денежных средств (переводов) на счета, к которым оформлены кобрендинговые карточки Министерства обороны Республики Беларусь, с указанием в качестве реквизитов карточки получателя денежных средств реквизитов кобрендинговой карточки Министерства обороны Республики Беларусь.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54" w:anchor="_ednref6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[6]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не применяется при совершении операций перечисления денежных средств (переводов) с использованием АИС «Расчет» (ЕРИП).</w:t>
      </w:r>
    </w:p>
    <w:p w:rsidR="005A3FDE" w:rsidRPr="005A3FDE" w:rsidRDefault="005A3FDE" w:rsidP="005A3FDE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hyperlink r:id="rId55" w:anchor="_ednref7" w:history="1">
        <w:r w:rsidRPr="005A3FDE">
          <w:rPr>
            <w:rFonts w:ascii="Arial" w:eastAsia="Times New Roman" w:hAnsi="Arial" w:cs="Arial"/>
            <w:color w:val="147E4B"/>
            <w:sz w:val="26"/>
            <w:szCs w:val="26"/>
            <w:vertAlign w:val="superscript"/>
            <w:lang w:eastAsia="ru-RU"/>
          </w:rPr>
          <w:t>[7]</w:t>
        </w:r>
      </w:hyperlink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За исключением кредитных карточек ОАО «АСБ Беларусбанк».</w:t>
      </w:r>
    </w:p>
    <w:bookmarkStart w:id="17" w:name="_edn8"/>
    <w:p w:rsidR="005A3FDE" w:rsidRPr="005A3FDE" w:rsidRDefault="005A3FDE" w:rsidP="005A3FDE">
      <w:pPr>
        <w:shd w:val="clear" w:color="auto" w:fill="FFFFFF"/>
        <w:spacing w:before="300" w:line="330" w:lineRule="atLeast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instrText xml:space="preserve"> HYPERLINK "https://belarusbank.by/ru/33139/10373/10505" \l "_ednref8" </w:instrTex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6"/>
          <w:szCs w:val="26"/>
          <w:vertAlign w:val="superscript"/>
          <w:lang w:eastAsia="ru-RU"/>
        </w:rPr>
        <w:t>[8]</w:t>
      </w:r>
      <w:r w:rsidRPr="005A3FDE">
        <w:rPr>
          <w:rFonts w:ascii="Arial" w:eastAsia="Times New Roman" w:hAnsi="Arial" w:cs="Arial"/>
          <w:color w:val="252525"/>
          <w:sz w:val="26"/>
          <w:szCs w:val="26"/>
          <w:vertAlign w:val="superscript"/>
          <w:lang w:eastAsia="ru-RU"/>
        </w:rPr>
        <w:fldChar w:fldCharType="end"/>
      </w:r>
      <w:r w:rsidRPr="005A3FD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 Вознаграждение не применяется для карточек в рамках Клуба «Персона», карточек рассрочки «Магнит».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3.9. ОПЕРАЦИИ В УСТРОЙСТВАХ И СЕРВИСАХ ДРУГИХ БАНКОВ</w:t>
      </w:r>
    </w:p>
    <w:tbl>
      <w:tblPr>
        <w:tblW w:w="1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3068"/>
        <w:gridCol w:w="2904"/>
      </w:tblGrid>
      <w:tr w:rsidR="005A3FDE" w:rsidRPr="005A3FDE" w:rsidTr="005A3FDE">
        <w:trPr>
          <w:tblHeader/>
        </w:trPr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Размер вознаграждения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денежных средств (перевод) с использованием личной дебетовой карточки банка или ее реквизитов (реквизитов виртуальной карточки) посредством денежных переводов Visa Direct, Mastercard MoneySend, переводов со счета на счет с использованием карточек БЕЛКАРТ в устройствах и сервисах других банков (без учета вознаграждения других банков)</w:t>
            </w:r>
            <w:hyperlink r:id="rId56" w:anchor="_edn1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 от суммы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57" w:anchor="_ednref1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[1]</w:t>
        </w:r>
      </w:hyperlink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Вознаграждение не применяется при совершении операций перечисления денежных средств (переводов) с использованием АИС «Расчет» (ЕРИП).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3.10. ОПЕРАЦИИ С КАРТОЧКАМИ, ЭМИТИРОВАННЫМИ ДРУГИМИ БАНКАМИ</w:t>
      </w:r>
    </w:p>
    <w:tbl>
      <w:tblPr>
        <w:tblW w:w="1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2807"/>
        <w:gridCol w:w="2846"/>
      </w:tblGrid>
      <w:tr w:rsidR="005A3FDE" w:rsidRPr="005A3FDE" w:rsidTr="005A3FDE">
        <w:trPr>
          <w:tblHeader/>
        </w:trPr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Размер вознаграждения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наличных денежных средств в банке: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3.10.1.1.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карточкам международных платежных систем Visa International и Mastercard Worldwide: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доллары США, евро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 от суммы</w:t>
            </w:r>
          </w:p>
        </w:tc>
      </w:tr>
      <w:tr w:rsidR="005A3FDE" w:rsidRPr="005A3FDE" w:rsidTr="005A3FDE"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3.10.1.2.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карточкам международных платежных систем Visa International и Mastercard Worldwide, платежной системы БЕЛКАРТ, частных систем банков: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белорусские рубли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 от суммы</w:t>
            </w:r>
          </w:p>
        </w:tc>
      </w:tr>
      <w:tr w:rsidR="005A3FDE" w:rsidRPr="005A3FDE" w:rsidTr="005A3FDE">
        <w:tc>
          <w:tcPr>
            <w:tcW w:w="82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держателя карточки при проведении безналичного платежа в пункте приема коммунальных платежей банка в белорусских рублях в пользу бенефициара (независимо от наличия договора между банком и бенефициаром) с использованием карточки: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банков-резидентов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1 % от суммы,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мин. 1,00 бел. руб.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банков-нерезидентов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1,5 % от суммы,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мин. 1,00 бел. руб.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3.10.3.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денежных средств в белорусских рублях с использованием карточки банка-резидента: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3.10.3.1.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счет, к которому оформлена карточка другого банка 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 от суммы</w:t>
            </w:r>
          </w:p>
        </w:tc>
      </w:tr>
      <w:tr w:rsidR="005A3FDE" w:rsidRPr="005A3FDE" w:rsidTr="005A3FDE">
        <w:tc>
          <w:tcPr>
            <w:tcW w:w="8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3.10.3.2.</w:t>
            </w:r>
          </w:p>
        </w:tc>
        <w:tc>
          <w:tcPr>
            <w:tcW w:w="1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счет, к которому оформлена карточка банка </w:t>
            </w:r>
          </w:p>
        </w:tc>
        <w:tc>
          <w:tcPr>
            <w:tcW w:w="2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2 % от суммы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3.11. ПАКЕТЫ УСЛУГ ДЛЯ ФИЗИЧЕСКИХ ЛИЦ</w:t>
      </w:r>
      <w:hyperlink r:id="rId58" w:anchor="_edn1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[1]</w:t>
        </w:r>
      </w:hyperlink>
      <w:bookmarkEnd w:id="0"/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41"/>
        <w:gridCol w:w="1221"/>
        <w:gridCol w:w="1221"/>
        <w:gridCol w:w="1221"/>
        <w:gridCol w:w="1221"/>
        <w:gridCol w:w="2134"/>
        <w:gridCol w:w="3244"/>
        <w:gridCol w:w="2101"/>
        <w:gridCol w:w="2203"/>
        <w:gridCol w:w="2207"/>
        <w:gridCol w:w="2243"/>
      </w:tblGrid>
      <w:tr w:rsidR="005A3FDE" w:rsidRPr="005A3FDE" w:rsidTr="005A3FDE">
        <w:trPr>
          <w:tblHeader/>
        </w:trPr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2060" w:type="dxa"/>
            <w:gridSpan w:val="10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147E4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пакета услуг</w:t>
            </w:r>
          </w:p>
        </w:tc>
      </w:tr>
      <w:tr w:rsidR="005A3FDE" w:rsidRPr="005A3FDE" w:rsidTr="005A3FDE">
        <w:trPr>
          <w:tblHeader/>
        </w:trPr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Премиум </w:t>
            </w:r>
            <w:hyperlink r:id="rId59" w:anchor="_edn2" w:history="1">
              <w:r w:rsidRPr="005A3FDE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vertAlign w:val="superscript"/>
                  <w:lang w:eastAsia="ru-RU"/>
                </w:rPr>
                <w:t>[2]</w:t>
              </w:r>
            </w:hyperlink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, </w:t>
            </w:r>
            <w:hyperlink r:id="rId60" w:anchor="_edn3" w:history="1">
              <w:r w:rsidRPr="005A3FDE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Платинум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2, </w:t>
            </w:r>
            <w:hyperlink r:id="rId61" w:anchor="_edn4" w:history="1">
              <w:r w:rsidRPr="005A3FDE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vertAlign w:val="superscript"/>
                  <w:lang w:eastAsia="ru-RU"/>
                </w:rPr>
                <w:t>[4]</w:t>
              </w:r>
            </w:hyperlink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Престиж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Престиж плюс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2, </w:t>
            </w:r>
            <w:hyperlink r:id="rId62" w:anchor="_edn5" w:history="1">
              <w:r w:rsidRPr="005A3FDE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vertAlign w:val="superscript"/>
                  <w:lang w:eastAsia="ru-RU"/>
                </w:rPr>
                <w:t>[5]</w:t>
              </w:r>
            </w:hyperlink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Оптимальный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2, 5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Современный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Зарплатный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2, </w:t>
            </w:r>
            <w:hyperlink r:id="rId63" w:anchor="_edn6" w:history="1">
              <w:r w:rsidRPr="005A3FDE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vertAlign w:val="superscript"/>
                  <w:lang w:eastAsia="ru-RU"/>
                </w:rPr>
                <w:t>[6]</w:t>
              </w:r>
            </w:hyperlink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,</w:t>
            </w:r>
            <w:hyperlink r:id="rId64" w:anchor="_edn7" w:history="1">
              <w:r w:rsidRPr="005A3FDE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vertAlign w:val="superscript"/>
                  <w:lang w:eastAsia="ru-RU"/>
                </w:rPr>
                <w:t>[7]</w:t>
              </w:r>
            </w:hyperlink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Пенсионный 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2, </w:t>
            </w:r>
            <w:hyperlink r:id="rId65" w:anchor="_edn8" w:history="1">
              <w:r w:rsidRPr="005A3FDE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vertAlign w:val="superscript"/>
                  <w:lang w:eastAsia="ru-RU"/>
                </w:rPr>
                <w:t>[8]</w:t>
              </w:r>
            </w:hyperlink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,</w:t>
            </w:r>
            <w:bookmarkStart w:id="18" w:name="_ednref9"/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instrText xml:space="preserve"> HYPERLINK "https://belarusbank.by/ru/33139/10373/10505" \l "_edn9" </w:instrTex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t>[9]</w:t>
            </w:r>
            <w:r w:rsidRPr="005A3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  <w:lang w:eastAsia="ru-RU"/>
              </w:rPr>
              <w:fldChar w:fldCharType="end"/>
            </w:r>
            <w:bookmarkEnd w:id="18"/>
          </w:p>
        </w:tc>
      </w:tr>
      <w:bookmarkEnd w:id="1"/>
      <w:bookmarkEnd w:id="2"/>
      <w:bookmarkEnd w:id="3"/>
      <w:bookmarkEnd w:id="4"/>
      <w:bookmarkEnd w:id="5"/>
      <w:bookmarkEnd w:id="6"/>
      <w:bookmarkEnd w:id="16"/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3.11.1.</w:t>
            </w:r>
          </w:p>
        </w:tc>
        <w:tc>
          <w:tcPr>
            <w:tcW w:w="198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 рам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пакета услуг дер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жателя основной меж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дународной карточки: </w:t>
            </w:r>
            <w:bookmarkStart w:id="19" w:name="_ednref10"/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"https://belarusbank.by/ru/33139/10373/10505" \l "_edn10" </w:instrTex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A3FDE">
              <w:rPr>
                <w:rFonts w:ascii="Times New Roman" w:eastAsia="Times New Roman" w:hAnsi="Times New Roman" w:cs="Times New Roman"/>
                <w:color w:val="147E4B"/>
                <w:sz w:val="24"/>
                <w:szCs w:val="24"/>
                <w:lang w:eastAsia="ru-RU"/>
              </w:rPr>
              <w:t>[10]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9"/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World Black Edition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Platinum</w:t>
            </w:r>
          </w:p>
        </w:tc>
        <w:tc>
          <w:tcPr>
            <w:tcW w:w="150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Gold (срок действия 3 года) </w:t>
            </w:r>
            <w:bookmarkStart w:id="20" w:name="_ednref11"/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"https://belarusbank.by/ru/33139/10373/10505" \l "_edn11" </w:instrTex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A3FDE">
              <w:rPr>
                <w:rFonts w:ascii="Times New Roman" w:eastAsia="Times New Roman" w:hAnsi="Times New Roman" w:cs="Times New Roman"/>
                <w:color w:val="147E4B"/>
                <w:sz w:val="24"/>
                <w:szCs w:val="24"/>
                <w:lang w:eastAsia="ru-RU"/>
              </w:rPr>
              <w:t>[11]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0"/>
          </w:p>
        </w:tc>
        <w:tc>
          <w:tcPr>
            <w:tcW w:w="151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Gold (срок действия 5 лет)</w:t>
            </w:r>
          </w:p>
        </w:tc>
        <w:tc>
          <w:tcPr>
            <w:tcW w:w="150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Classic (срок действия 5 лет)</w:t>
            </w:r>
          </w:p>
        </w:tc>
        <w:tc>
          <w:tcPr>
            <w:tcW w:w="151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Electron (срок действия 3 года) </w:t>
            </w:r>
            <w:bookmarkStart w:id="21" w:name="_ednref12"/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"https://belarusbank.by/ru/33139/10373/10505" \l "_edn12" </w:instrTex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A3FDE">
              <w:rPr>
                <w:rFonts w:ascii="Times New Roman" w:eastAsia="Times New Roman" w:hAnsi="Times New Roman" w:cs="Times New Roman"/>
                <w:color w:val="147E4B"/>
                <w:sz w:val="24"/>
                <w:szCs w:val="24"/>
                <w:lang w:eastAsia="ru-RU"/>
              </w:rPr>
              <w:t>[12]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1"/>
          </w:p>
        </w:tc>
        <w:tc>
          <w:tcPr>
            <w:tcW w:w="150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БЕЛКАРТ-Маеstro, Visa Electron (срок действия 3 года)</w:t>
            </w:r>
          </w:p>
        </w:tc>
        <w:tc>
          <w:tcPr>
            <w:tcW w:w="151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БЕЛКАРТ-Maestro, Visa Electron (срок действия 3 года)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1 год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2 года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1 год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2 года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3.11.1.1.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оформлении пакета услуг в учреждении банка: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долларах США, евро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валюты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валюты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валюты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валюты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российских рублях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RUB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RUB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RUB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RUB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белорусских рублях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3.11.1.2.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оформлении па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кета услуг посред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Интернет-бан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кинга, М-банкинга, сайта банка, контакт-центра, инфокиоска: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счет в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долларах США, евро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BYN</w:t>
            </w:r>
          </w:p>
        </w:tc>
        <w:tc>
          <w:tcPr>
            <w:tcW w:w="75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BYN</w:t>
            </w:r>
          </w:p>
        </w:tc>
        <w:tc>
          <w:tcPr>
            <w:tcW w:w="150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российских рублях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белорусских рублях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3.11.2.</w:t>
            </w:r>
          </w:p>
        </w:tc>
        <w:tc>
          <w:tcPr>
            <w:tcW w:w="198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 рам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пакета услуг дер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жателя дополнитель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международной карточки в учреждении банка: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Platinum</w:t>
            </w:r>
          </w:p>
        </w:tc>
        <w:tc>
          <w:tcPr>
            <w:tcW w:w="150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Gold (срок действия до 35 месяцев)</w:t>
            </w:r>
          </w:p>
        </w:tc>
        <w:tc>
          <w:tcPr>
            <w:tcW w:w="151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Gold (срок действия до 35 месяцев)</w:t>
            </w:r>
          </w:p>
        </w:tc>
        <w:tc>
          <w:tcPr>
            <w:tcW w:w="150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Classic (срок действия до 35 месяцев)</w:t>
            </w:r>
          </w:p>
        </w:tc>
        <w:tc>
          <w:tcPr>
            <w:tcW w:w="151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Electron (срок действия до 35 месяцев)</w:t>
            </w:r>
          </w:p>
        </w:tc>
        <w:tc>
          <w:tcPr>
            <w:tcW w:w="150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БЕЛКАРТ-Маеstro, Visa Electron (срок действия до 35 месяцев)</w:t>
            </w:r>
          </w:p>
        </w:tc>
        <w:tc>
          <w:tcPr>
            <w:tcW w:w="151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БЕЛКАРТ-Maestro, Visa Electron (срок действия до 35 месяцев)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 1 года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 2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 лет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долларах США, евро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валюты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валюты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валюты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валюты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российских рублях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RUB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RUB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RUB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RUB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счет в белорусских рублях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BYN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</w:t>
            </w:r>
          </w:p>
        </w:tc>
        <w:tc>
          <w:tcPr>
            <w:tcW w:w="14040" w:type="dxa"/>
            <w:gridSpan w:val="11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Сервисы, включенные в пакет услуг: </w:t>
            </w:r>
            <w:bookmarkStart w:id="22" w:name="_ednref13"/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HYPERLINK "https://belarusbank.by/ru/33139/10373/10505" \l "_edn13" </w:instrTex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5A3FDE">
              <w:rPr>
                <w:rFonts w:ascii="Times New Roman" w:eastAsia="Times New Roman" w:hAnsi="Times New Roman" w:cs="Times New Roman"/>
                <w:color w:val="147E4B"/>
                <w:sz w:val="24"/>
                <w:szCs w:val="24"/>
                <w:vertAlign w:val="superscript"/>
                <w:lang w:eastAsia="ru-RU"/>
              </w:rPr>
              <w:t>[13]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  <w:bookmarkEnd w:id="22"/>
          </w:p>
        </w:tc>
      </w:tr>
      <w:tr w:rsidR="005A3FDE" w:rsidRPr="005A3FDE" w:rsidTr="005A3FDE">
        <w:tc>
          <w:tcPr>
            <w:tcW w:w="64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3.11.3.1.</w:t>
            </w:r>
          </w:p>
        </w:tc>
        <w:tc>
          <w:tcPr>
            <w:tcW w:w="198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карточки в течение срока дейст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World Black Edition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Platinum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Gold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 Gold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Classic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Electron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БЕЛКАРТ-Маеstro, Visa Electron (по выбору клиента)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БЕЛКАРТ-Maestro, Visa Electron (по выбору клиента)</w:t>
            </w:r>
          </w:p>
        </w:tc>
      </w:tr>
      <w:tr w:rsidR="005A3FDE" w:rsidRPr="005A3FDE" w:rsidTr="005A3FDE"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основная, 3 дополнительные карточки Mastercard Gold или Visa Gold со сроком действия 2 года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 выбору клиента)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 основная, 2 дополнительные карточки Mastercard Gold или Visa Gold со сроком действия 2 года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 выбору клиента)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 основная, 1 дополнительная карточка Mastercard Gold, Mastercard Standard, Visa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Gold, Visa Classic (по выбору клиента)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 скидкой 50 % от размеров вознаграж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 за обслужива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указанных кар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точек, предусмот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ренных настоящим Сборником вознаграждений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основная, 1 дополнительная карточка Mastercard Gold, Mastercard Standard, Visa Gold, Visa Classic (по выбору клиента) 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 скидкой 50 % от размеров вознаграж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 за обслужива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указанных кар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точек, предусмот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ренных настоящим Сборником вознаграждений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 «ФотоКарта» со скидкой 50 % от размера вознаграж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за обслужива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карточки, предусмотренного настоящим Сборником вознаграждений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Visa Electron «Сберегательная», БЕЛКАРТ «ФотоКарта», БЕЛКАРТ «Детская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ФотоКарта» со скидкой 50 % от размеров вознаграж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 за обслужива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указанных кар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точек, предусмот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ренных настоящим Сборником вознаграждений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3.11.3.2.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оформление (перевыпуск, обновле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изготовление дуб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ликата) карточек, вклю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в пакет услуг (на следующий рабо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чий день после подачи заявления), клиентам учреждений банка, расположенных в г. Минске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3.11.3.3.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М-банкинг в рамках тарифного пакета «Полный»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для карточки Mastercard World Black Edition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для карточки Visa Platinum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для карточки Mastercard Gold, оформленной в соответствии с п.п. </w:t>
            </w:r>
            <w:hyperlink r:id="rId66" w:anchor="%D0%BF3_11_1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lang w:eastAsia="ru-RU"/>
                </w:rPr>
                <w:t>3.11.1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anchor="%D0%BF3_11_2" w:history="1">
              <w:r w:rsidRPr="005A3FDE">
                <w:rPr>
                  <w:rFonts w:ascii="Times New Roman" w:eastAsia="Times New Roman" w:hAnsi="Times New Roman" w:cs="Times New Roman"/>
                  <w:color w:val="147E4B"/>
                  <w:sz w:val="24"/>
                  <w:szCs w:val="24"/>
                  <w:lang w:eastAsia="ru-RU"/>
                </w:rPr>
                <w:t>3.11.2</w:t>
              </w:r>
            </w:hyperlink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Сборника вознаграждений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3.11.3.4.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держателя карточки от несчастных случаев и болезней на время поездки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границу</w:t>
            </w:r>
            <w:bookmarkStart w:id="23" w:name="_ednref14"/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HYPERLINK "https://belarusbank.by/ru/33139/10373/10505" \l "_edn14" </w:instrTex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5A3FDE">
              <w:rPr>
                <w:rFonts w:ascii="Times New Roman" w:eastAsia="Times New Roman" w:hAnsi="Times New Roman" w:cs="Times New Roman"/>
                <w:color w:val="147E4B"/>
                <w:sz w:val="24"/>
                <w:szCs w:val="24"/>
                <w:vertAlign w:val="superscript"/>
                <w:lang w:eastAsia="ru-RU"/>
              </w:rPr>
              <w:t>[14]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  <w:bookmarkEnd w:id="23"/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включено для держателя карточки Mastercard World Black Edition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держателя карточки Visa Platinum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3.11.3.5.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держателя карточки от травм на территории Республики Беларусь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держателя карточки Mastercard World Black Edition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3.11.3.6.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(одно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кратный перевыпуск, однократное изготов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дубликата) 1 кар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 Priority Pass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держателя карточки Mastercard World Black Edition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держателя карточки Visa Platinum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3.11.3.7.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VIP-зала аэропортов одним лицом с использова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карточки Priority Pass (в течение срока действия карточки Priority Pass)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4 посещения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1 посещение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3.11.3.8.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«Консьерж-сервис»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3.11.3.9.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учре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ждении банка выписки по счету, открытому в рамках пакета услуг, на бумажном носителе за любой период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3.11.3.10.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 системе 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Интернет-банкинг и выдача карты кодов системы Интернет-банкинг в учрежде</w:t>
            </w: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банка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включена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3.11.3.11.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 о расходных операциях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карточки Mastercard World Black Edition, Mastercard Gold, Visa Gold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карточки Visa Platinum, Mastercard Gold, Visa Gold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карточки Mastercard Gold, Visa Gold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карточки Mastercard Gold, Visa Gold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карточки Visa Classic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3FDE" w:rsidRPr="005A3FDE" w:rsidTr="005A3FDE">
        <w:tc>
          <w:tcPr>
            <w:tcW w:w="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3.11.3.12.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 о приходных операциях</w:t>
            </w:r>
          </w:p>
        </w:tc>
        <w:tc>
          <w:tcPr>
            <w:tcW w:w="15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3FDE" w:rsidRPr="005A3FDE" w:rsidRDefault="005A3FDE" w:rsidP="005A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для карточки Maestro, Visa Electron, БЕЛКАРТ-Maestro</w:t>
            </w:r>
          </w:p>
        </w:tc>
      </w:tr>
    </w:tbl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68" w:anchor="_ednref1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[1]</w:t>
        </w:r>
      </w:hyperlink>
      <w:bookmarkEnd w:id="7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Банк вправе в одностороннем порядке вносить изменения в перечень сервисов, предоставляемых в рамках пакетов услуг.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69" w:anchor="_ednref2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[2]</w:t>
        </w:r>
      </w:hyperlink>
      <w:bookmarkEnd w:id="8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Пакеты услуг предоставляются на срок действия основной международной карточки, оформленной в соответствии с п.п. </w:t>
      </w:r>
      <w:hyperlink r:id="rId70" w:anchor="%D0%BF3_11_1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lang w:eastAsia="ru-RU"/>
          </w:rPr>
          <w:t>3.11.1</w:t>
        </w:r>
      </w:hyperlink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настоящего Сборника вознаграждений.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71" w:anchor="_ednref3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[3]</w:t>
        </w:r>
      </w:hyperlink>
      <w:bookmarkEnd w:id="9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С 03.05.2018 оформление международных карточек Masterсard World Black Edition в рамках пакета услуг «Премиум» не производится.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72" w:anchor="_ednref4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[4]</w:t>
        </w:r>
      </w:hyperlink>
      <w:bookmarkEnd w:id="10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С 03.05.2018 оформление международных карточек Visa Platinum в рамках пакета услуг «Платинум» не производится.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73" w:anchor="_ednref5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[5]</w:t>
        </w:r>
      </w:hyperlink>
      <w:bookmarkEnd w:id="11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С 01.01.2016 оформление международных карточек Masterсard Gold со сроком действия 5 лет в рамках пакета услуг «Престиж плюс», а также карточек Visa Classic со сроком действия 5 лет в рамках пакета услуг «Оптимальный» не производится.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74" w:anchor="_ednref6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[6]</w:t>
        </w:r>
      </w:hyperlink>
      <w:bookmarkEnd w:id="12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 xml:space="preserve"> Пакет услуг предоставляется работникам предприятий, организаций и индивидуальных предпринимателей, заключивших с </w:t>
      </w: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lastRenderedPageBreak/>
        <w:t>банком договор на обслуживание по зачислению и выплате доходов физическим лицам.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С 28.03.2014 оформление (обновление) международных карточек Maestro в рамках пакета услуг «Зарплатный» не производится.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75" w:anchor="_ednref7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[7]</w:t>
        </w:r>
      </w:hyperlink>
      <w:bookmarkEnd w:id="13"/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t> </w:t>
      </w: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С 03.05.2018 оформление международных карточек БЕЛКАРТ-Maestro, Visa Electron в рамках пакета услуг «Зарплатный» не производится.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hyperlink r:id="rId76" w:anchor="_ednref8" w:history="1">
        <w:r w:rsidRPr="005A3FDE">
          <w:rPr>
            <w:rFonts w:ascii="Arial" w:eastAsia="Times New Roman" w:hAnsi="Arial" w:cs="Arial"/>
            <w:color w:val="147E4B"/>
            <w:sz w:val="29"/>
            <w:szCs w:val="29"/>
            <w:vertAlign w:val="superscript"/>
            <w:lang w:eastAsia="ru-RU"/>
          </w:rPr>
          <w:t>[8]</w:t>
        </w:r>
      </w:hyperlink>
      <w:bookmarkEnd w:id="17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С 01.05.2016 оформление (обновление) международных карточек Maestro в рамках пакета услуг «Пенсионный» не производится.</w:t>
      </w:r>
    </w:p>
    <w:bookmarkStart w:id="24" w:name="_edn9"/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instrText xml:space="preserve"> HYPERLINK "https://belarusbank.by/ru/33139/10373/10505" \l "_ednref9" </w:instrTex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9"/>
          <w:szCs w:val="29"/>
          <w:vertAlign w:val="superscript"/>
          <w:lang w:eastAsia="ru-RU"/>
        </w:rPr>
        <w:t>[9]</w: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end"/>
      </w:r>
      <w:bookmarkEnd w:id="24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С 15.09.2016 оформление международных карточек БЕЛКАРТ-Maestro, Visa Electron в рамках пакета услуг «Пенсионный» не производится.</w:t>
      </w:r>
    </w:p>
    <w:bookmarkStart w:id="25" w:name="_edn10"/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instrText xml:space="preserve"> HYPERLINK "https://belarusbank.by/ru/33139/10373/10505" \l "_ednref10" </w:instrTex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9"/>
          <w:szCs w:val="29"/>
          <w:vertAlign w:val="superscript"/>
          <w:lang w:eastAsia="ru-RU"/>
        </w:rPr>
        <w:t>[10]</w: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end"/>
      </w:r>
      <w:bookmarkEnd w:id="25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Вознаграждение взимается в полном объеме, независимо от фактически использованного держателем карточки количества и состава сервисов, включенных в пакет услуг.</w:t>
      </w:r>
    </w:p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При осуществлении операций, не включенных в пакет услуг, вознаграждение за них взимается в соответствии с настоящим Сборником вознаграждений.</w:t>
      </w:r>
    </w:p>
    <w:bookmarkStart w:id="26" w:name="_edn11"/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instrText xml:space="preserve"> HYPERLINK "https://belarusbank.by/ru/33139/10373/10505" \l "_ednref11" </w:instrTex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9"/>
          <w:szCs w:val="29"/>
          <w:vertAlign w:val="superscript"/>
          <w:lang w:eastAsia="ru-RU"/>
        </w:rPr>
        <w:t>[11]</w: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end"/>
      </w:r>
      <w:bookmarkEnd w:id="26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С 06.12.2016 оформление международных бесконтактных карточек Masterсard Gold со сроком действия 3 года в рамках пакета услуг «Престиж» не производится, за исключением карточек, оформленных до 9:00 часов 06.12.2016 посредством Интернет-банкинга, М-банкинга, сайта банка, контакт-центра, инфокиосков банка.</w:t>
      </w:r>
    </w:p>
    <w:bookmarkStart w:id="27" w:name="_edn12"/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instrText xml:space="preserve"> HYPERLINK "https://belarusbank.by/ru/33139/10373/10505" \l "_ednref12" </w:instrTex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9"/>
          <w:szCs w:val="29"/>
          <w:vertAlign w:val="superscript"/>
          <w:lang w:eastAsia="ru-RU"/>
        </w:rPr>
        <w:t>[12]</w: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end"/>
      </w:r>
      <w:bookmarkEnd w:id="27"/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С 06.12.2016 оформление международных карточек Visa Electron со сроком действия 3 года в рамках пакета услуг «Современный» не производится, за исключением карточек, оформленных до 9:00 часов 06.12.2016 посредством Интернет-банкинга, М-банкинга, сайта банка, контакт-центра, инфокиосков банка.</w:t>
      </w:r>
    </w:p>
    <w:bookmarkStart w:id="28" w:name="_edn13"/>
    <w:p w:rsidR="005A3FDE" w:rsidRPr="005A3FDE" w:rsidRDefault="005A3FDE" w:rsidP="005A3FD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instrText xml:space="preserve"> HYPERLINK "https://belarusbank.by/ru/33139/10373/10505" \l "_ednref13" </w:instrTex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9"/>
          <w:szCs w:val="29"/>
          <w:vertAlign w:val="superscript"/>
          <w:lang w:eastAsia="ru-RU"/>
        </w:rPr>
        <w:t>[13]</w: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end"/>
      </w:r>
      <w:bookmarkEnd w:id="28"/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t> </w:t>
      </w: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Оформление включенных в пакет услуг сервисов осуществляется в учреждении банка по месту открытия счета, за исключением сервиса «Интернет-банкинг».</w:t>
      </w:r>
    </w:p>
    <w:bookmarkStart w:id="29" w:name="_edn14"/>
    <w:p w:rsidR="005A3FDE" w:rsidRPr="005A3FDE" w:rsidRDefault="005A3FDE" w:rsidP="005A3FDE">
      <w:pPr>
        <w:shd w:val="clear" w:color="auto" w:fill="FFFFFF"/>
        <w:spacing w:before="300" w:after="0" w:line="240" w:lineRule="auto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begin"/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instrText xml:space="preserve"> HYPERLINK "https://belarusbank.by/ru/33139/10373/10505" \l "_ednref14" </w:instrTex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separate"/>
      </w:r>
      <w:r w:rsidRPr="005A3FDE">
        <w:rPr>
          <w:rFonts w:ascii="Arial" w:eastAsia="Times New Roman" w:hAnsi="Arial" w:cs="Arial"/>
          <w:color w:val="147E4B"/>
          <w:sz w:val="29"/>
          <w:szCs w:val="29"/>
          <w:vertAlign w:val="superscript"/>
          <w:lang w:eastAsia="ru-RU"/>
        </w:rPr>
        <w:t>[14]</w:t>
      </w:r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fldChar w:fldCharType="end"/>
      </w:r>
      <w:bookmarkEnd w:id="29"/>
      <w:r w:rsidRPr="005A3FDE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t> </w:t>
      </w:r>
      <w:r w:rsidRPr="005A3FDE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В рамках заключенного с ЗАСО «Промтрансинвест» договора (территория действия договора страхования – вариант 1).</w:t>
      </w:r>
    </w:p>
    <w:p w:rsidR="008933AF" w:rsidRDefault="008933AF">
      <w:bookmarkStart w:id="30" w:name="_GoBack"/>
      <w:bookmarkEnd w:id="30"/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DE"/>
    <w:rsid w:val="005A3FDE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FDE"/>
  </w:style>
  <w:style w:type="paragraph" w:styleId="a3">
    <w:name w:val="Normal (Web)"/>
    <w:basedOn w:val="a"/>
    <w:uiPriority w:val="99"/>
    <w:unhideWhenUsed/>
    <w:rsid w:val="005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F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3FDE"/>
    <w:rPr>
      <w:color w:val="800080"/>
      <w:u w:val="single"/>
    </w:rPr>
  </w:style>
  <w:style w:type="character" w:styleId="a6">
    <w:name w:val="Strong"/>
    <w:basedOn w:val="a0"/>
    <w:uiPriority w:val="22"/>
    <w:qFormat/>
    <w:rsid w:val="005A3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FDE"/>
  </w:style>
  <w:style w:type="paragraph" w:styleId="a3">
    <w:name w:val="Normal (Web)"/>
    <w:basedOn w:val="a"/>
    <w:uiPriority w:val="99"/>
    <w:unhideWhenUsed/>
    <w:rsid w:val="005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F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3FDE"/>
    <w:rPr>
      <w:color w:val="800080"/>
      <w:u w:val="single"/>
    </w:rPr>
  </w:style>
  <w:style w:type="character" w:styleId="a6">
    <w:name w:val="Strong"/>
    <w:basedOn w:val="a0"/>
    <w:uiPriority w:val="22"/>
    <w:qFormat/>
    <w:rsid w:val="005A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0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larusbank.by/ru/33139/10373/10505" TargetMode="External"/><Relationship Id="rId18" Type="http://schemas.openxmlformats.org/officeDocument/2006/relationships/hyperlink" Target="https://belarusbank.by/ru/33139/10373/10505" TargetMode="External"/><Relationship Id="rId26" Type="http://schemas.openxmlformats.org/officeDocument/2006/relationships/hyperlink" Target="https://belarusbank.by/ru/33139/10373/10505" TargetMode="External"/><Relationship Id="rId39" Type="http://schemas.openxmlformats.org/officeDocument/2006/relationships/hyperlink" Target="https://belarusbank.by/ru/33139/10373/10505" TargetMode="External"/><Relationship Id="rId21" Type="http://schemas.openxmlformats.org/officeDocument/2006/relationships/hyperlink" Target="https://belarusbank.by/ru/33139/10373/10505" TargetMode="External"/><Relationship Id="rId34" Type="http://schemas.openxmlformats.org/officeDocument/2006/relationships/hyperlink" Target="https://belarusbank.by/ru/33139/10373/10505" TargetMode="External"/><Relationship Id="rId42" Type="http://schemas.openxmlformats.org/officeDocument/2006/relationships/hyperlink" Target="https://belarusbank.by/ru/33139/10373/10505" TargetMode="External"/><Relationship Id="rId47" Type="http://schemas.openxmlformats.org/officeDocument/2006/relationships/hyperlink" Target="https://belarusbank.by/ru/33139/10373/10505" TargetMode="External"/><Relationship Id="rId50" Type="http://schemas.openxmlformats.org/officeDocument/2006/relationships/hyperlink" Target="https://belarusbank.by/ru/33139/10373/10505" TargetMode="External"/><Relationship Id="rId55" Type="http://schemas.openxmlformats.org/officeDocument/2006/relationships/hyperlink" Target="https://belarusbank.by/ru/33139/10373/10505" TargetMode="External"/><Relationship Id="rId63" Type="http://schemas.openxmlformats.org/officeDocument/2006/relationships/hyperlink" Target="https://belarusbank.by/ru/33139/10373/10505" TargetMode="External"/><Relationship Id="rId68" Type="http://schemas.openxmlformats.org/officeDocument/2006/relationships/hyperlink" Target="https://belarusbank.by/ru/33139/10373/10505" TargetMode="External"/><Relationship Id="rId76" Type="http://schemas.openxmlformats.org/officeDocument/2006/relationships/hyperlink" Target="https://belarusbank.by/ru/33139/10373/10505" TargetMode="External"/><Relationship Id="rId7" Type="http://schemas.openxmlformats.org/officeDocument/2006/relationships/hyperlink" Target="https://belarusbank.by/ru/33139/10373/10505" TargetMode="External"/><Relationship Id="rId71" Type="http://schemas.openxmlformats.org/officeDocument/2006/relationships/hyperlink" Target="https://belarusbank.by/ru/33139/10373/105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elarusbank.by/ru/33139/10373/10505" TargetMode="External"/><Relationship Id="rId29" Type="http://schemas.openxmlformats.org/officeDocument/2006/relationships/hyperlink" Target="https://belarusbank.by/ru/33139/10373/10505" TargetMode="External"/><Relationship Id="rId11" Type="http://schemas.openxmlformats.org/officeDocument/2006/relationships/hyperlink" Target="https://belarusbank.by/ru/33139/10373/10505" TargetMode="External"/><Relationship Id="rId24" Type="http://schemas.openxmlformats.org/officeDocument/2006/relationships/hyperlink" Target="https://belarusbank.by/ru/33139/10373/10505" TargetMode="External"/><Relationship Id="rId32" Type="http://schemas.openxmlformats.org/officeDocument/2006/relationships/hyperlink" Target="https://belarusbank.by/ru/33139/10373/10505" TargetMode="External"/><Relationship Id="rId37" Type="http://schemas.openxmlformats.org/officeDocument/2006/relationships/hyperlink" Target="https://belarusbank.by/ru/33139/10373/10505" TargetMode="External"/><Relationship Id="rId40" Type="http://schemas.openxmlformats.org/officeDocument/2006/relationships/hyperlink" Target="https://belarusbank.by/ru/33139/10373/10505" TargetMode="External"/><Relationship Id="rId45" Type="http://schemas.openxmlformats.org/officeDocument/2006/relationships/hyperlink" Target="https://belarusbank.by/ru/33139/10373/10505" TargetMode="External"/><Relationship Id="rId53" Type="http://schemas.openxmlformats.org/officeDocument/2006/relationships/hyperlink" Target="https://belarusbank.by/ru/33139/10373/10505" TargetMode="External"/><Relationship Id="rId58" Type="http://schemas.openxmlformats.org/officeDocument/2006/relationships/hyperlink" Target="https://belarusbank.by/ru/33139/10373/10505" TargetMode="External"/><Relationship Id="rId66" Type="http://schemas.openxmlformats.org/officeDocument/2006/relationships/hyperlink" Target="https://belarusbank.by/ru/33139/10373/10505" TargetMode="External"/><Relationship Id="rId74" Type="http://schemas.openxmlformats.org/officeDocument/2006/relationships/hyperlink" Target="https://belarusbank.by/ru/33139/10373/10505" TargetMode="External"/><Relationship Id="rId5" Type="http://schemas.openxmlformats.org/officeDocument/2006/relationships/hyperlink" Target="https://belarusbank.by/ru/33139/10373/10505" TargetMode="External"/><Relationship Id="rId15" Type="http://schemas.openxmlformats.org/officeDocument/2006/relationships/hyperlink" Target="https://belarusbank.by/ru/33139/10373/10505" TargetMode="External"/><Relationship Id="rId23" Type="http://schemas.openxmlformats.org/officeDocument/2006/relationships/hyperlink" Target="https://belarusbank.by/ru/33139/10373/10505" TargetMode="External"/><Relationship Id="rId28" Type="http://schemas.openxmlformats.org/officeDocument/2006/relationships/hyperlink" Target="https://belarusbank.by/ru/33139/10373/10505" TargetMode="External"/><Relationship Id="rId36" Type="http://schemas.openxmlformats.org/officeDocument/2006/relationships/hyperlink" Target="https://belarusbank.by/ru/33139/10373/10505" TargetMode="External"/><Relationship Id="rId49" Type="http://schemas.openxmlformats.org/officeDocument/2006/relationships/hyperlink" Target="https://belarusbank.by/ru/33139/10373/10505" TargetMode="External"/><Relationship Id="rId57" Type="http://schemas.openxmlformats.org/officeDocument/2006/relationships/hyperlink" Target="https://belarusbank.by/ru/33139/10373/10505" TargetMode="External"/><Relationship Id="rId61" Type="http://schemas.openxmlformats.org/officeDocument/2006/relationships/hyperlink" Target="https://belarusbank.by/ru/33139/10373/10505" TargetMode="External"/><Relationship Id="rId10" Type="http://schemas.openxmlformats.org/officeDocument/2006/relationships/hyperlink" Target="https://belarusbank.by/ru/33139/10373/10505" TargetMode="External"/><Relationship Id="rId19" Type="http://schemas.openxmlformats.org/officeDocument/2006/relationships/hyperlink" Target="https://belarusbank.by/ru/33139/10373/10505" TargetMode="External"/><Relationship Id="rId31" Type="http://schemas.openxmlformats.org/officeDocument/2006/relationships/hyperlink" Target="https://belarusbank.by/ru/33139/10373/10505" TargetMode="External"/><Relationship Id="rId44" Type="http://schemas.openxmlformats.org/officeDocument/2006/relationships/hyperlink" Target="https://belarusbank.by/ru/33139/10373/10505" TargetMode="External"/><Relationship Id="rId52" Type="http://schemas.openxmlformats.org/officeDocument/2006/relationships/hyperlink" Target="https://belarusbank.by/ru/33139/10373/10505" TargetMode="External"/><Relationship Id="rId60" Type="http://schemas.openxmlformats.org/officeDocument/2006/relationships/hyperlink" Target="https://belarusbank.by/ru/33139/10373/10505" TargetMode="External"/><Relationship Id="rId65" Type="http://schemas.openxmlformats.org/officeDocument/2006/relationships/hyperlink" Target="https://belarusbank.by/ru/33139/10373/10505" TargetMode="External"/><Relationship Id="rId73" Type="http://schemas.openxmlformats.org/officeDocument/2006/relationships/hyperlink" Target="https://belarusbank.by/ru/33139/10373/1050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larusbank.by/ru/33139/10373/10505" TargetMode="External"/><Relationship Id="rId14" Type="http://schemas.openxmlformats.org/officeDocument/2006/relationships/hyperlink" Target="https://belarusbank.by/ru/33139/10373/10505" TargetMode="External"/><Relationship Id="rId22" Type="http://schemas.openxmlformats.org/officeDocument/2006/relationships/hyperlink" Target="https://belarusbank.by/ru/33139/10373/10505" TargetMode="External"/><Relationship Id="rId27" Type="http://schemas.openxmlformats.org/officeDocument/2006/relationships/hyperlink" Target="https://belarusbank.by/ru/33139/10373/10505" TargetMode="External"/><Relationship Id="rId30" Type="http://schemas.openxmlformats.org/officeDocument/2006/relationships/hyperlink" Target="https://belarusbank.by/ru/33139/10373/10505" TargetMode="External"/><Relationship Id="rId35" Type="http://schemas.openxmlformats.org/officeDocument/2006/relationships/hyperlink" Target="https://belarusbank.by/ru/33139/10373/10505" TargetMode="External"/><Relationship Id="rId43" Type="http://schemas.openxmlformats.org/officeDocument/2006/relationships/hyperlink" Target="https://belarusbank.by/ru/33139/10373/10505" TargetMode="External"/><Relationship Id="rId48" Type="http://schemas.openxmlformats.org/officeDocument/2006/relationships/hyperlink" Target="https://belarusbank.by/ru/33139/10373/10505" TargetMode="External"/><Relationship Id="rId56" Type="http://schemas.openxmlformats.org/officeDocument/2006/relationships/hyperlink" Target="https://belarusbank.by/ru/33139/10373/10505" TargetMode="External"/><Relationship Id="rId64" Type="http://schemas.openxmlformats.org/officeDocument/2006/relationships/hyperlink" Target="https://belarusbank.by/ru/33139/10373/10505" TargetMode="External"/><Relationship Id="rId69" Type="http://schemas.openxmlformats.org/officeDocument/2006/relationships/hyperlink" Target="https://belarusbank.by/ru/33139/10373/1050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belarusbank.by/ru/33139/10373/10505" TargetMode="External"/><Relationship Id="rId51" Type="http://schemas.openxmlformats.org/officeDocument/2006/relationships/hyperlink" Target="https://belarusbank.by/ru/33139/10373/10505" TargetMode="External"/><Relationship Id="rId72" Type="http://schemas.openxmlformats.org/officeDocument/2006/relationships/hyperlink" Target="https://belarusbank.by/ru/33139/10373/105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larusbank.by/ru/33139/10373/10505" TargetMode="External"/><Relationship Id="rId17" Type="http://schemas.openxmlformats.org/officeDocument/2006/relationships/hyperlink" Target="https://belarusbank.by/ru/33139/10373/10505" TargetMode="External"/><Relationship Id="rId25" Type="http://schemas.openxmlformats.org/officeDocument/2006/relationships/hyperlink" Target="https://belarusbank.by/ru/33139/10373/10505" TargetMode="External"/><Relationship Id="rId33" Type="http://schemas.openxmlformats.org/officeDocument/2006/relationships/hyperlink" Target="https://belarusbank.by/ru/33139/10373/10505" TargetMode="External"/><Relationship Id="rId38" Type="http://schemas.openxmlformats.org/officeDocument/2006/relationships/hyperlink" Target="https://belarusbank.by/ru/33139/10373/10505" TargetMode="External"/><Relationship Id="rId46" Type="http://schemas.openxmlformats.org/officeDocument/2006/relationships/hyperlink" Target="https://belarusbank.by/ru/33139/10373/10505" TargetMode="External"/><Relationship Id="rId59" Type="http://schemas.openxmlformats.org/officeDocument/2006/relationships/hyperlink" Target="https://belarusbank.by/ru/33139/10373/10505" TargetMode="External"/><Relationship Id="rId67" Type="http://schemas.openxmlformats.org/officeDocument/2006/relationships/hyperlink" Target="https://belarusbank.by/ru/33139/10373/10505" TargetMode="External"/><Relationship Id="rId20" Type="http://schemas.openxmlformats.org/officeDocument/2006/relationships/hyperlink" Target="https://belarusbank.by/ru/33139/10373/10505" TargetMode="External"/><Relationship Id="rId41" Type="http://schemas.openxmlformats.org/officeDocument/2006/relationships/hyperlink" Target="https://belarusbank.by/ru/33139/10373/10505" TargetMode="External"/><Relationship Id="rId54" Type="http://schemas.openxmlformats.org/officeDocument/2006/relationships/hyperlink" Target="https://belarusbank.by/ru/33139/10373/10505" TargetMode="External"/><Relationship Id="rId62" Type="http://schemas.openxmlformats.org/officeDocument/2006/relationships/hyperlink" Target="https://belarusbank.by/ru/33139/10373/10505" TargetMode="External"/><Relationship Id="rId70" Type="http://schemas.openxmlformats.org/officeDocument/2006/relationships/hyperlink" Target="https://belarusbank.by/ru/33139/10373/10505" TargetMode="External"/><Relationship Id="rId75" Type="http://schemas.openxmlformats.org/officeDocument/2006/relationships/hyperlink" Target="https://belarusbank.by/ru/33139/10373/10505" TargetMode="External"/><Relationship Id="rId1" Type="http://schemas.openxmlformats.org/officeDocument/2006/relationships/styles" Target="styles.xml"/><Relationship Id="rId6" Type="http://schemas.openxmlformats.org/officeDocument/2006/relationships/hyperlink" Target="https://belarusbank.by/ru/33139/10373/10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2019-11-17T15:11:00Z</dcterms:created>
  <dcterms:modified xsi:type="dcterms:W3CDTF">2019-11-17T15:11:00Z</dcterms:modified>
</cp:coreProperties>
</file>